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5DED8"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0EF32B07" w14:textId="77777777" w:rsidTr="00A747AE">
        <w:trPr>
          <w:trHeight w:val="217"/>
        </w:trPr>
        <w:tc>
          <w:tcPr>
            <w:tcW w:w="9639" w:type="dxa"/>
            <w:gridSpan w:val="4"/>
            <w:shd w:val="clear" w:color="auto" w:fill="F26522" w:themeFill="accent1"/>
          </w:tcPr>
          <w:p w14:paraId="45A2BB2B" w14:textId="77777777" w:rsidR="009A206C" w:rsidRPr="005603D9" w:rsidRDefault="004B767D" w:rsidP="00A747AE">
            <w:pPr>
              <w:pStyle w:val="Documentname"/>
              <w:framePr w:hSpace="0" w:wrap="auto" w:vAnchor="margin" w:hAnchor="text" w:xAlign="left" w:yAlign="inline"/>
            </w:pPr>
            <w:r>
              <w:rPr>
                <w:rFonts w:cs="Arial"/>
                <w:szCs w:val="28"/>
              </w:rPr>
              <w:t>Workgroup Report</w:t>
            </w:r>
          </w:p>
        </w:tc>
      </w:tr>
      <w:tr w:rsidR="00470B5B" w:rsidRPr="005603D9" w14:paraId="1DAEFDF4" w14:textId="77777777" w:rsidTr="00A747AE">
        <w:trPr>
          <w:trHeight w:val="5669"/>
        </w:trPr>
        <w:tc>
          <w:tcPr>
            <w:tcW w:w="5103" w:type="dxa"/>
            <w:gridSpan w:val="2"/>
            <w:shd w:val="clear" w:color="auto" w:fill="auto"/>
          </w:tcPr>
          <w:p w14:paraId="21C66D2F" w14:textId="77777777" w:rsidR="00514EED" w:rsidRDefault="00514EED" w:rsidP="009D3CD2">
            <w:pPr>
              <w:ind w:right="113"/>
              <w:rPr>
                <w:rFonts w:cs="Arial"/>
                <w:b/>
                <w:color w:val="F26522" w:themeColor="accent1"/>
                <w:sz w:val="56"/>
                <w:szCs w:val="56"/>
              </w:rPr>
            </w:pPr>
            <w:r w:rsidRPr="00CF3536">
              <w:rPr>
                <w:rFonts w:cs="Arial"/>
                <w:b/>
                <w:color w:val="F26522" w:themeColor="accent1"/>
                <w:sz w:val="56"/>
                <w:szCs w:val="56"/>
              </w:rPr>
              <w:t>GC</w:t>
            </w:r>
            <w:r w:rsidR="00CF3536">
              <w:rPr>
                <w:rFonts w:cs="Arial"/>
                <w:b/>
                <w:color w:val="F26522" w:themeColor="accent1"/>
                <w:sz w:val="56"/>
                <w:szCs w:val="56"/>
              </w:rPr>
              <w:t>0159</w:t>
            </w:r>
            <w:r>
              <w:rPr>
                <w:rFonts w:cs="Arial"/>
                <w:b/>
                <w:color w:val="F26522" w:themeColor="accent1"/>
                <w:sz w:val="56"/>
                <w:szCs w:val="56"/>
              </w:rPr>
              <w:t>:</w:t>
            </w:r>
            <w:r w:rsidR="00CF3536">
              <w:rPr>
                <w:rFonts w:cs="Arial"/>
                <w:b/>
                <w:color w:val="F26522" w:themeColor="accent1"/>
                <w:sz w:val="56"/>
                <w:szCs w:val="56"/>
              </w:rPr>
              <w:t xml:space="preserve"> </w:t>
            </w:r>
            <w:r w:rsidR="00CF3536">
              <w:rPr>
                <w:rStyle w:val="normaltextrun"/>
                <w:rFonts w:ascii="Arial" w:hAnsi="Arial" w:cs="Arial"/>
                <w:b/>
                <w:bCs/>
                <w:color w:val="F26522"/>
                <w:sz w:val="48"/>
                <w:szCs w:val="48"/>
                <w:shd w:val="clear" w:color="auto" w:fill="FFFFFF"/>
              </w:rPr>
              <w:t>Introducing Competitively Appointed Transmission Owners</w:t>
            </w:r>
            <w:r w:rsidR="00CF3536">
              <w:rPr>
                <w:rStyle w:val="eop"/>
                <w:rFonts w:ascii="Arial" w:hAnsi="Arial" w:cs="Arial"/>
                <w:color w:val="F26522"/>
                <w:sz w:val="48"/>
                <w:szCs w:val="48"/>
                <w:shd w:val="clear" w:color="auto" w:fill="FFFFFF"/>
              </w:rPr>
              <w:t> </w:t>
            </w:r>
          </w:p>
          <w:p w14:paraId="54575C0B" w14:textId="77777777" w:rsidR="00470B5B" w:rsidRDefault="00514EED" w:rsidP="009D3CD2">
            <w:r>
              <w:rPr>
                <w:rFonts w:cs="Arial"/>
                <w:b/>
              </w:rPr>
              <w:t>Overview:</w:t>
            </w:r>
            <w:r w:rsidRPr="6DC9E538">
              <w:rPr>
                <w:noProof/>
              </w:rPr>
              <w:t xml:space="preserve"> </w:t>
            </w:r>
            <w:r w:rsidR="00CF3536">
              <w:rPr>
                <w:rStyle w:val="normaltextrun"/>
                <w:rFonts w:ascii="Arial" w:hAnsi="Arial" w:cs="Arial"/>
                <w:color w:val="000000"/>
                <w:shd w:val="clear" w:color="auto" w:fill="FFFFFF"/>
              </w:rPr>
              <w:t>This modification aims to introduce the concept of Competitively Appointed Transmission Owners (CATOs) to the Grid Code to enable Onshore Network Competition for the design, build and ownership of Onshore Transmission assets.</w:t>
            </w:r>
            <w:r>
              <w:t xml:space="preserve"> </w:t>
            </w:r>
          </w:p>
          <w:p w14:paraId="36730623" w14:textId="77777777" w:rsidR="005603D9" w:rsidRPr="005603D9" w:rsidRDefault="005603D9" w:rsidP="009D3CD2"/>
        </w:tc>
        <w:tc>
          <w:tcPr>
            <w:tcW w:w="4536" w:type="dxa"/>
            <w:gridSpan w:val="2"/>
            <w:shd w:val="clear" w:color="auto" w:fill="auto"/>
          </w:tcPr>
          <w:p w14:paraId="75BF3505" w14:textId="77777777" w:rsidR="008B5413" w:rsidRDefault="00470B5B" w:rsidP="009D3CD2">
            <w:pPr>
              <w:rPr>
                <w:b/>
              </w:rPr>
            </w:pPr>
            <w:commentRangeStart w:id="0"/>
            <w:r w:rsidRPr="005603D9">
              <w:rPr>
                <w:b/>
              </w:rPr>
              <w:t xml:space="preserve">Modification process &amp; timetable     </w:t>
            </w:r>
            <w:commentRangeEnd w:id="0"/>
            <w:r w:rsidR="00CF3536">
              <w:rPr>
                <w:rStyle w:val="CommentReference"/>
                <w:rFonts w:ascii="Arial" w:eastAsia="Times New Roman" w:hAnsi="Arial" w:cs="Times New Roman"/>
                <w:lang w:eastAsia="en-GB"/>
              </w:rPr>
              <w:commentReference w:id="0"/>
            </w:r>
          </w:p>
          <w:p w14:paraId="4361E585" w14:textId="77777777" w:rsidR="00470B5B" w:rsidRPr="005603D9" w:rsidRDefault="008B5413" w:rsidP="009D3CD2">
            <w:pPr>
              <w:rPr>
                <w:b/>
              </w:rPr>
            </w:pPr>
            <w:r>
              <w:rPr>
                <w:noProof/>
              </w:rPr>
              <mc:AlternateContent>
                <mc:Choice Requires="wpg">
                  <w:drawing>
                    <wp:anchor distT="0" distB="0" distL="114300" distR="114300" simplePos="0" relativeHeight="251697152" behindDoc="0" locked="0" layoutInCell="1" allowOverlap="1" wp14:anchorId="7B5A8E9E" wp14:editId="5C1E4F4A">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C81830"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E30F31E31430472292F61E14D435A0BB"/>
                                      </w:placeholder>
                                      <w:date w:fullDate="2022-09-29T00:00:00Z">
                                        <w:dateFormat w:val="dd MMMM yyyy"/>
                                        <w:lid w:val="en-GB"/>
                                        <w:storeMappedDataAs w:val="dateTime"/>
                                        <w:calendar w:val="gregorian"/>
                                      </w:date>
                                    </w:sdtPr>
                                    <w:sdtEndPr/>
                                    <w:sdtContent>
                                      <w:p w14:paraId="6154CDC4" w14:textId="77777777" w:rsidR="009446C6" w:rsidRPr="00644FFB" w:rsidRDefault="00CF3536" w:rsidP="008B5413">
                                        <w:pPr>
                                          <w:rPr>
                                            <w:color w:val="000000"/>
                                            <w:sz w:val="20"/>
                                          </w:rPr>
                                        </w:pPr>
                                        <w:r>
                                          <w:rPr>
                                            <w:color w:val="000000"/>
                                            <w:sz w:val="20"/>
                                          </w:rPr>
                                          <w:t>29 September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083350"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0AA56061" w14:textId="77777777" w:rsidR="009446C6" w:rsidRPr="004F10E6" w:rsidRDefault="00196DAD" w:rsidP="008B5413">
                                    <w:pPr>
                                      <w:rPr>
                                        <w:color w:val="000000"/>
                                      </w:rPr>
                                    </w:pPr>
                                    <w:sdt>
                                      <w:sdtPr>
                                        <w:rPr>
                                          <w:rStyle w:val="TimelineChar"/>
                                        </w:rPr>
                                        <w:alias w:val="Code Administrator Use"/>
                                        <w:tag w:val="Code Administrator Use"/>
                                        <w:id w:val="-2121677914"/>
                                        <w:date w:fullDate="2023-01-25T00:00:00Z">
                                          <w:dateFormat w:val="dd MMMM yyyy"/>
                                          <w:lid w:val="en-GB"/>
                                          <w:storeMappedDataAs w:val="dateTime"/>
                                          <w:calendar w:val="gregorian"/>
                                        </w:date>
                                      </w:sdtPr>
                                      <w:sdtEndPr>
                                        <w:rPr>
                                          <w:rStyle w:val="TimelineChar"/>
                                        </w:rPr>
                                      </w:sdtEndPr>
                                      <w:sdtContent>
                                        <w:r w:rsidR="00CF3536">
                                          <w:rPr>
                                            <w:rStyle w:val="TimelineChar"/>
                                          </w:rPr>
                                          <w:t>25 January 2023</w:t>
                                        </w:r>
                                      </w:sdtContent>
                                    </w:sdt>
                                    <w:r w:rsidR="009446C6">
                                      <w:rPr>
                                        <w:color w:val="000000"/>
                                      </w:rPr>
                                      <w:t xml:space="preserve"> - </w:t>
                                    </w:r>
                                    <w:sdt>
                                      <w:sdtPr>
                                        <w:rPr>
                                          <w:rStyle w:val="TimelineChar"/>
                                        </w:rPr>
                                        <w:alias w:val="Code Administrator Use"/>
                                        <w:tag w:val="Code Administrator Use"/>
                                        <w:id w:val="610788143"/>
                                        <w:date w:fullDate="2023-02-15T00:00:00Z">
                                          <w:dateFormat w:val="dd MMMM yyyy"/>
                                          <w:lid w:val="en-GB"/>
                                          <w:storeMappedDataAs w:val="dateTime"/>
                                          <w:calendar w:val="gregorian"/>
                                        </w:date>
                                      </w:sdtPr>
                                      <w:sdtEndPr>
                                        <w:rPr>
                                          <w:rStyle w:val="TimelineChar"/>
                                        </w:rPr>
                                      </w:sdtEndPr>
                                      <w:sdtContent>
                                        <w:r w:rsidR="00CF3536">
                                          <w:rPr>
                                            <w:rStyle w:val="TimelineChar"/>
                                          </w:rPr>
                                          <w:t>15 February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6B78A4" w14:textId="77777777" w:rsidR="009446C6" w:rsidRPr="004162CB" w:rsidRDefault="009446C6" w:rsidP="004162CB">
                                    <w:pPr>
                                      <w:rPr>
                                        <w:b/>
                                        <w:color w:val="FFFFFF" w:themeColor="background1"/>
                                        <w:sz w:val="22"/>
                                      </w:rPr>
                                    </w:pPr>
                                    <w:r w:rsidRPr="004162CB">
                                      <w:rPr>
                                        <w:b/>
                                        <w:color w:val="FFFFFF" w:themeColor="background1"/>
                                        <w:sz w:val="22"/>
                                      </w:rPr>
                                      <w:t>Workgroup Report</w:t>
                                    </w:r>
                                  </w:p>
                                  <w:sdt>
                                    <w:sdtPr>
                                      <w:rPr>
                                        <w:rStyle w:val="TimelineChar"/>
                                        <w:color w:val="FFFFFF" w:themeColor="background1"/>
                                      </w:rPr>
                                      <w:alias w:val="Code Administrator Use"/>
                                      <w:tag w:val="Code Administrator Use"/>
                                      <w:id w:val="-359976266"/>
                                      <w:date w:fullDate="2023-05-18T00:00:00Z">
                                        <w:dateFormat w:val="dd MMMM yyyy"/>
                                        <w:lid w:val="en-GB"/>
                                        <w:storeMappedDataAs w:val="dateTime"/>
                                        <w:calendar w:val="gregorian"/>
                                      </w:date>
                                    </w:sdtPr>
                                    <w:sdtEndPr>
                                      <w:rPr>
                                        <w:rStyle w:val="TimelineChar"/>
                                      </w:rPr>
                                    </w:sdtEndPr>
                                    <w:sdtContent>
                                      <w:p w14:paraId="62FFDFCD" w14:textId="77777777" w:rsidR="009446C6" w:rsidRPr="004162CB" w:rsidRDefault="00CF3536" w:rsidP="004162CB">
                                        <w:pPr>
                                          <w:pStyle w:val="Timeline"/>
                                          <w:rPr>
                                            <w:rStyle w:val="TimelineChar"/>
                                            <w:color w:val="FFFFFF" w:themeColor="background1"/>
                                          </w:rPr>
                                        </w:pPr>
                                        <w:r>
                                          <w:rPr>
                                            <w:rStyle w:val="TimelineChar"/>
                                            <w:color w:val="FFFFFF" w:themeColor="background1"/>
                                          </w:rPr>
                                          <w:t>18 May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9A27C5"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4CF4A8E7" w14:textId="77777777" w:rsidR="009446C6" w:rsidRPr="004162CB" w:rsidRDefault="00196DAD" w:rsidP="004162CB">
                                    <w:pPr>
                                      <w:pStyle w:val="Timeline"/>
                                    </w:pPr>
                                    <w:sdt>
                                      <w:sdtPr>
                                        <w:rPr>
                                          <w:rStyle w:val="TimelineChar"/>
                                        </w:rPr>
                                        <w:alias w:val="Code Administrator Use"/>
                                        <w:tag w:val="Code Administrator Use"/>
                                        <w:id w:val="-1327815135"/>
                                        <w:date w:fullDate="2023-06-02T00:00:00Z">
                                          <w:dateFormat w:val="dd MMMM yyyy"/>
                                          <w:lid w:val="en-GB"/>
                                          <w:storeMappedDataAs w:val="dateTime"/>
                                          <w:calendar w:val="gregorian"/>
                                        </w:date>
                                      </w:sdtPr>
                                      <w:sdtEndPr>
                                        <w:rPr>
                                          <w:rStyle w:val="TimelineChar"/>
                                        </w:rPr>
                                      </w:sdtEndPr>
                                      <w:sdtContent>
                                        <w:r w:rsidR="00CF3536">
                                          <w:rPr>
                                            <w:rStyle w:val="TimelineChar"/>
                                          </w:rPr>
                                          <w:t>02 June 2023</w:t>
                                        </w:r>
                                      </w:sdtContent>
                                    </w:sdt>
                                    <w:r w:rsidR="009446C6" w:rsidRPr="004162CB">
                                      <w:t xml:space="preserve"> - </w:t>
                                    </w:r>
                                    <w:sdt>
                                      <w:sdtPr>
                                        <w:rPr>
                                          <w:rStyle w:val="TimelineChar"/>
                                        </w:rPr>
                                        <w:alias w:val="Code Administrator Use"/>
                                        <w:tag w:val="Code Administrator Use"/>
                                        <w:id w:val="-5523772"/>
                                        <w:date w:fullDate="2023-07-03T00:00:00Z">
                                          <w:dateFormat w:val="dd MMMM yyyy"/>
                                          <w:lid w:val="en-GB"/>
                                          <w:storeMappedDataAs w:val="dateTime"/>
                                          <w:calendar w:val="gregorian"/>
                                        </w:date>
                                      </w:sdtPr>
                                      <w:sdtEndPr>
                                        <w:rPr>
                                          <w:rStyle w:val="TimelineChar"/>
                                        </w:rPr>
                                      </w:sdtEndPr>
                                      <w:sdtContent>
                                        <w:r w:rsidR="00CF3536">
                                          <w:rPr>
                                            <w:rStyle w:val="TimelineChar"/>
                                          </w:rPr>
                                          <w:t>03 July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9419C5" w14:textId="77777777" w:rsidR="009446C6" w:rsidRPr="000F26AE" w:rsidRDefault="009446C6" w:rsidP="008B5413">
                                    <w:pPr>
                                      <w:rPr>
                                        <w:b/>
                                        <w:color w:val="F26522" w:themeColor="accent1"/>
                                        <w:sz w:val="22"/>
                                      </w:rPr>
                                    </w:pPr>
                                    <w:r w:rsidRPr="000F26AE">
                                      <w:rPr>
                                        <w:b/>
                                        <w:color w:val="F26522" w:themeColor="accent1"/>
                                        <w:sz w:val="22"/>
                                      </w:rPr>
                                      <w:t xml:space="preserve">Draft </w:t>
                                    </w:r>
                                    <w:r w:rsidR="00CF3536">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7-19T00:00:00Z">
                                        <w:dateFormat w:val="dd MMMM yyyy"/>
                                        <w:lid w:val="en-GB"/>
                                        <w:storeMappedDataAs w:val="dateTime"/>
                                        <w:calendar w:val="gregorian"/>
                                      </w:date>
                                    </w:sdtPr>
                                    <w:sdtEndPr>
                                      <w:rPr>
                                        <w:rStyle w:val="TimelineChar"/>
                                      </w:rPr>
                                    </w:sdtEndPr>
                                    <w:sdtContent>
                                      <w:p w14:paraId="71AD85F0" w14:textId="77777777" w:rsidR="009446C6" w:rsidRPr="004F10E6" w:rsidRDefault="00CF3536" w:rsidP="008B5413">
                                        <w:pPr>
                                          <w:rPr>
                                            <w:color w:val="000000"/>
                                          </w:rPr>
                                        </w:pPr>
                                        <w:r>
                                          <w:rPr>
                                            <w:rStyle w:val="TimelineChar"/>
                                          </w:rPr>
                                          <w:t>19 July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EA84F2" w14:textId="77777777"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3-08-08T00:00:00Z">
                                        <w:dateFormat w:val="dd MMMM yyyy"/>
                                        <w:lid w:val="en-GB"/>
                                        <w:storeMappedDataAs w:val="dateTime"/>
                                        <w:calendar w:val="gregorian"/>
                                      </w:date>
                                    </w:sdtPr>
                                    <w:sdtEndPr>
                                      <w:rPr>
                                        <w:rStyle w:val="TimelineChar"/>
                                      </w:rPr>
                                    </w:sdtEndPr>
                                    <w:sdtContent>
                                      <w:p w14:paraId="66FB1114" w14:textId="77777777" w:rsidR="009446C6" w:rsidRPr="004F10E6" w:rsidRDefault="00CF3536" w:rsidP="008B5413">
                                        <w:pPr>
                                          <w:rPr>
                                            <w:color w:val="000000"/>
                                          </w:rPr>
                                        </w:pPr>
                                        <w:r>
                                          <w:rPr>
                                            <w:rStyle w:val="TimelineChar"/>
                                          </w:rPr>
                                          <w:t>08 August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964165"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0F578A8C" w14:textId="77777777" w:rsidR="009446C6" w:rsidRPr="004F10E6" w:rsidRDefault="00CF3536" w:rsidP="008B5413">
                                        <w:pPr>
                                          <w:rPr>
                                            <w:color w:val="000000"/>
                                          </w:rPr>
                                        </w:pPr>
                                        <w:r>
                                          <w:rPr>
                                            <w:rStyle w:val="TimelineChar"/>
                                          </w:rPr>
                                          <w:t>Q4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6AC686"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F61CED"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9167C9"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EE5F2C"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318121"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B5D7A7"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48B09C"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5A8E9E" id="Group 30" o:spid="_x0000_s1026" style="position:absolute;margin-left:.2pt;margin-top:.55pt;width:218.5pt;height:261pt;z-index:251697152;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52C81830"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E30F31E31430472292F61E14D435A0BB"/>
                                </w:placeholder>
                                <w:date w:fullDate="2022-09-29T00:00:00Z">
                                  <w:dateFormat w:val="dd MMMM yyyy"/>
                                  <w:lid w:val="en-GB"/>
                                  <w:storeMappedDataAs w:val="dateTime"/>
                                  <w:calendar w:val="gregorian"/>
                                </w:date>
                              </w:sdtPr>
                              <w:sdtEndPr/>
                              <w:sdtContent>
                                <w:p w14:paraId="6154CDC4" w14:textId="77777777" w:rsidR="009446C6" w:rsidRPr="00644FFB" w:rsidRDefault="00CF3536" w:rsidP="008B5413">
                                  <w:pPr>
                                    <w:rPr>
                                      <w:color w:val="000000"/>
                                      <w:sz w:val="20"/>
                                    </w:rPr>
                                  </w:pPr>
                                  <w:r>
                                    <w:rPr>
                                      <w:color w:val="000000"/>
                                      <w:sz w:val="20"/>
                                    </w:rPr>
                                    <w:t>29 September 2022</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39083350"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0AA56061" w14:textId="77777777" w:rsidR="009446C6" w:rsidRPr="004F10E6" w:rsidRDefault="00196DAD" w:rsidP="008B5413">
                              <w:pPr>
                                <w:rPr>
                                  <w:color w:val="000000"/>
                                </w:rPr>
                              </w:pPr>
                              <w:sdt>
                                <w:sdtPr>
                                  <w:rPr>
                                    <w:rStyle w:val="TimelineChar"/>
                                  </w:rPr>
                                  <w:alias w:val="Code Administrator Use"/>
                                  <w:tag w:val="Code Administrator Use"/>
                                  <w:id w:val="-2121677914"/>
                                  <w:date w:fullDate="2023-01-25T00:00:00Z">
                                    <w:dateFormat w:val="dd MMMM yyyy"/>
                                    <w:lid w:val="en-GB"/>
                                    <w:storeMappedDataAs w:val="dateTime"/>
                                    <w:calendar w:val="gregorian"/>
                                  </w:date>
                                </w:sdtPr>
                                <w:sdtEndPr>
                                  <w:rPr>
                                    <w:rStyle w:val="TimelineChar"/>
                                  </w:rPr>
                                </w:sdtEndPr>
                                <w:sdtContent>
                                  <w:r w:rsidR="00CF3536">
                                    <w:rPr>
                                      <w:rStyle w:val="TimelineChar"/>
                                    </w:rPr>
                                    <w:t>25 January 2023</w:t>
                                  </w:r>
                                </w:sdtContent>
                              </w:sdt>
                              <w:r w:rsidR="009446C6">
                                <w:rPr>
                                  <w:color w:val="000000"/>
                                </w:rPr>
                                <w:t xml:space="preserve"> - </w:t>
                              </w:r>
                              <w:sdt>
                                <w:sdtPr>
                                  <w:rPr>
                                    <w:rStyle w:val="TimelineChar"/>
                                  </w:rPr>
                                  <w:alias w:val="Code Administrator Use"/>
                                  <w:tag w:val="Code Administrator Use"/>
                                  <w:id w:val="610788143"/>
                                  <w:date w:fullDate="2023-02-15T00:00:00Z">
                                    <w:dateFormat w:val="dd MMMM yyyy"/>
                                    <w:lid w:val="en-GB"/>
                                    <w:storeMappedDataAs w:val="dateTime"/>
                                    <w:calendar w:val="gregorian"/>
                                  </w:date>
                                </w:sdtPr>
                                <w:sdtEndPr>
                                  <w:rPr>
                                    <w:rStyle w:val="TimelineChar"/>
                                  </w:rPr>
                                </w:sdtEndPr>
                                <w:sdtContent>
                                  <w:r w:rsidR="00CF3536">
                                    <w:rPr>
                                      <w:rStyle w:val="TimelineChar"/>
                                    </w:rPr>
                                    <w:t>15 February 2023</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" fillcolor="#f26522 [3204]" strokecolor="#f26522 [3204]" strokeweight="2pt">
                        <v:textbox inset="0,0,0,0">
                          <w:txbxContent>
                            <w:p w14:paraId="116B78A4" w14:textId="77777777" w:rsidR="009446C6" w:rsidRPr="004162CB" w:rsidRDefault="009446C6" w:rsidP="004162CB">
                              <w:pPr>
                                <w:rPr>
                                  <w:b/>
                                  <w:color w:val="FFFFFF" w:themeColor="background1"/>
                                  <w:sz w:val="22"/>
                                </w:rPr>
                              </w:pPr>
                              <w:r w:rsidRPr="004162CB">
                                <w:rPr>
                                  <w:b/>
                                  <w:color w:val="FFFFFF" w:themeColor="background1"/>
                                  <w:sz w:val="22"/>
                                </w:rPr>
                                <w:t>Workgroup Report</w:t>
                              </w:r>
                            </w:p>
                            <w:sdt>
                              <w:sdtPr>
                                <w:rPr>
                                  <w:rStyle w:val="TimelineChar"/>
                                  <w:color w:val="FFFFFF" w:themeColor="background1"/>
                                </w:rPr>
                                <w:alias w:val="Code Administrator Use"/>
                                <w:tag w:val="Code Administrator Use"/>
                                <w:id w:val="-359976266"/>
                                <w:date w:fullDate="2023-05-18T00:00:00Z">
                                  <w:dateFormat w:val="dd MMMM yyyy"/>
                                  <w:lid w:val="en-GB"/>
                                  <w:storeMappedDataAs w:val="dateTime"/>
                                  <w:calendar w:val="gregorian"/>
                                </w:date>
                              </w:sdtPr>
                              <w:sdtEndPr>
                                <w:rPr>
                                  <w:rStyle w:val="TimelineChar"/>
                                </w:rPr>
                              </w:sdtEndPr>
                              <w:sdtContent>
                                <w:p w14:paraId="62FFDFCD" w14:textId="77777777" w:rsidR="009446C6" w:rsidRPr="004162CB" w:rsidRDefault="00CF3536" w:rsidP="004162CB">
                                  <w:pPr>
                                    <w:pStyle w:val="Timeline"/>
                                    <w:rPr>
                                      <w:rStyle w:val="TimelineChar"/>
                                      <w:color w:val="FFFFFF" w:themeColor="background1"/>
                                    </w:rPr>
                                  </w:pPr>
                                  <w:r>
                                    <w:rPr>
                                      <w:rStyle w:val="TimelineChar"/>
                                      <w:color w:val="FFFFFF" w:themeColor="background1"/>
                                    </w:rPr>
                                    <w:t>18 May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789A27C5"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4CF4A8E7" w14:textId="77777777" w:rsidR="009446C6" w:rsidRPr="004162CB" w:rsidRDefault="00196DAD" w:rsidP="004162CB">
                              <w:pPr>
                                <w:pStyle w:val="Timeline"/>
                              </w:pPr>
                              <w:sdt>
                                <w:sdtPr>
                                  <w:rPr>
                                    <w:rStyle w:val="TimelineChar"/>
                                  </w:rPr>
                                  <w:alias w:val="Code Administrator Use"/>
                                  <w:tag w:val="Code Administrator Use"/>
                                  <w:id w:val="-1327815135"/>
                                  <w:date w:fullDate="2023-06-02T00:00:00Z">
                                    <w:dateFormat w:val="dd MMMM yyyy"/>
                                    <w:lid w:val="en-GB"/>
                                    <w:storeMappedDataAs w:val="dateTime"/>
                                    <w:calendar w:val="gregorian"/>
                                  </w:date>
                                </w:sdtPr>
                                <w:sdtEndPr>
                                  <w:rPr>
                                    <w:rStyle w:val="TimelineChar"/>
                                  </w:rPr>
                                </w:sdtEndPr>
                                <w:sdtContent>
                                  <w:r w:rsidR="00CF3536">
                                    <w:rPr>
                                      <w:rStyle w:val="TimelineChar"/>
                                    </w:rPr>
                                    <w:t>02 June 2023</w:t>
                                  </w:r>
                                </w:sdtContent>
                              </w:sdt>
                              <w:r w:rsidR="009446C6" w:rsidRPr="004162CB">
                                <w:t xml:space="preserve"> - </w:t>
                              </w:r>
                              <w:sdt>
                                <w:sdtPr>
                                  <w:rPr>
                                    <w:rStyle w:val="TimelineChar"/>
                                  </w:rPr>
                                  <w:alias w:val="Code Administrator Use"/>
                                  <w:tag w:val="Code Administrator Use"/>
                                  <w:id w:val="-5523772"/>
                                  <w:date w:fullDate="2023-07-03T00:00:00Z">
                                    <w:dateFormat w:val="dd MMMM yyyy"/>
                                    <w:lid w:val="en-GB"/>
                                    <w:storeMappedDataAs w:val="dateTime"/>
                                    <w:calendar w:val="gregorian"/>
                                  </w:date>
                                </w:sdtPr>
                                <w:sdtEndPr>
                                  <w:rPr>
                                    <w:rStyle w:val="TimelineChar"/>
                                  </w:rPr>
                                </w:sdtEndPr>
                                <w:sdtContent>
                                  <w:r w:rsidR="00CF3536">
                                    <w:rPr>
                                      <w:rStyle w:val="TimelineChar"/>
                                    </w:rPr>
                                    <w:t>03 July 2023</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699419C5" w14:textId="77777777" w:rsidR="009446C6" w:rsidRPr="000F26AE" w:rsidRDefault="009446C6" w:rsidP="008B5413">
                              <w:pPr>
                                <w:rPr>
                                  <w:b/>
                                  <w:color w:val="F26522" w:themeColor="accent1"/>
                                  <w:sz w:val="22"/>
                                </w:rPr>
                              </w:pPr>
                              <w:r w:rsidRPr="000F26AE">
                                <w:rPr>
                                  <w:b/>
                                  <w:color w:val="F26522" w:themeColor="accent1"/>
                                  <w:sz w:val="22"/>
                                </w:rPr>
                                <w:t xml:space="preserve">Draft </w:t>
                              </w:r>
                              <w:r w:rsidR="00CF3536">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7-19T00:00:00Z">
                                  <w:dateFormat w:val="dd MMMM yyyy"/>
                                  <w:lid w:val="en-GB"/>
                                  <w:storeMappedDataAs w:val="dateTime"/>
                                  <w:calendar w:val="gregorian"/>
                                </w:date>
                              </w:sdtPr>
                              <w:sdtEndPr>
                                <w:rPr>
                                  <w:rStyle w:val="TimelineChar"/>
                                </w:rPr>
                              </w:sdtEndPr>
                              <w:sdtContent>
                                <w:p w14:paraId="71AD85F0" w14:textId="77777777" w:rsidR="009446C6" w:rsidRPr="004F10E6" w:rsidRDefault="00CF3536" w:rsidP="008B5413">
                                  <w:pPr>
                                    <w:rPr>
                                      <w:color w:val="000000"/>
                                    </w:rPr>
                                  </w:pPr>
                                  <w:r>
                                    <w:rPr>
                                      <w:rStyle w:val="TimelineChar"/>
                                    </w:rPr>
                                    <w:t>19 July 2023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53EA84F2" w14:textId="77777777"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3-08-08T00:00:00Z">
                                  <w:dateFormat w:val="dd MMMM yyyy"/>
                                  <w:lid w:val="en-GB"/>
                                  <w:storeMappedDataAs w:val="dateTime"/>
                                  <w:calendar w:val="gregorian"/>
                                </w:date>
                              </w:sdtPr>
                              <w:sdtEndPr>
                                <w:rPr>
                                  <w:rStyle w:val="TimelineChar"/>
                                </w:rPr>
                              </w:sdtEndPr>
                              <w:sdtContent>
                                <w:p w14:paraId="66FB1114" w14:textId="77777777" w:rsidR="009446C6" w:rsidRPr="004F10E6" w:rsidRDefault="00CF3536" w:rsidP="008B5413">
                                  <w:pPr>
                                    <w:rPr>
                                      <w:color w:val="000000"/>
                                    </w:rPr>
                                  </w:pPr>
                                  <w:r>
                                    <w:rPr>
                                      <w:rStyle w:val="TimelineChar"/>
                                    </w:rPr>
                                    <w:t>08 August 2023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30964165"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0F578A8C" w14:textId="77777777" w:rsidR="009446C6" w:rsidRPr="004F10E6" w:rsidRDefault="00CF3536" w:rsidP="008B5413">
                                  <w:pPr>
                                    <w:rPr>
                                      <w:color w:val="000000"/>
                                    </w:rPr>
                                  </w:pPr>
                                  <w:r>
                                    <w:rPr>
                                      <w:rStyle w:val="TimelineChar"/>
                                    </w:rPr>
                                    <w:t>Q4 2023</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1B6AC686"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6CF61CED"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539167C9"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29EE5F2C"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1C318121"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00B5D7A7"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4748B09C"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63A2A7F8" w14:textId="77777777" w:rsidTr="00A747AE">
        <w:trPr>
          <w:trHeight w:val="792"/>
        </w:trPr>
        <w:tc>
          <w:tcPr>
            <w:tcW w:w="9639" w:type="dxa"/>
            <w:gridSpan w:val="4"/>
            <w:shd w:val="clear" w:color="auto" w:fill="auto"/>
          </w:tcPr>
          <w:p w14:paraId="5D513CED"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109B2E49" w14:textId="77777777" w:rsidR="00A132B4"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0039436B" w:rsidRPr="00CF3536">
                <w:rPr>
                  <w:rStyle w:val="Hyperlink"/>
                  <w:rFonts w:eastAsiaTheme="majorEastAsia"/>
                  <w:sz w:val="24"/>
                </w:rPr>
                <w:t>Workgroup</w:t>
              </w:r>
            </w:hyperlink>
            <w:r w:rsidR="0039436B">
              <w:rPr>
                <w:rStyle w:val="Hyperlink"/>
                <w:rFonts w:eastAsiaTheme="majorEastAsia"/>
                <w:sz w:val="24"/>
              </w:rPr>
              <w:t xml:space="preserve"> Report</w:t>
            </w:r>
          </w:p>
          <w:p w14:paraId="2C4B665C" w14:textId="77777777" w:rsidR="00E52308" w:rsidRPr="005603D9" w:rsidRDefault="00A132B4" w:rsidP="009D3CD2">
            <w:pPr>
              <w:pStyle w:val="BodyText2"/>
              <w:spacing w:before="0" w:after="0"/>
              <w:rPr>
                <w:b/>
              </w:rPr>
            </w:pPr>
            <w:r w:rsidRPr="00657D3D">
              <w:rPr>
                <w:rFonts w:cs="Arial"/>
                <w:b/>
                <w:bCs/>
                <w:sz w:val="24"/>
              </w:rPr>
              <w:t>Have 30 minutes?</w:t>
            </w:r>
            <w:r w:rsidRPr="002025C5">
              <w:rPr>
                <w:rFonts w:cs="Arial"/>
                <w:bCs/>
                <w:sz w:val="24"/>
              </w:rPr>
              <w:t xml:space="preserve"> Read the full </w:t>
            </w:r>
            <w:r w:rsidR="0039436B">
              <w:rPr>
                <w:rFonts w:cs="Arial"/>
                <w:bCs/>
                <w:sz w:val="24"/>
              </w:rPr>
              <w:t>Workgroup Report</w:t>
            </w:r>
            <w:r w:rsidRPr="002025C5">
              <w:rPr>
                <w:rFonts w:cs="Arial"/>
                <w:bCs/>
                <w:sz w:val="24"/>
              </w:rPr>
              <w:t xml:space="preserve"> and </w:t>
            </w:r>
            <w:r w:rsidR="00771DE2">
              <w:rPr>
                <w:rFonts w:cs="Arial"/>
                <w:bCs/>
                <w:sz w:val="24"/>
              </w:rPr>
              <w:t>A</w:t>
            </w:r>
            <w:r w:rsidRPr="002025C5">
              <w:rPr>
                <w:rFonts w:cs="Arial"/>
                <w:bCs/>
                <w:sz w:val="24"/>
              </w:rPr>
              <w:t>nnexes.</w:t>
            </w:r>
          </w:p>
        </w:tc>
      </w:tr>
      <w:tr w:rsidR="00470B5B" w:rsidRPr="005603D9" w14:paraId="5351E709" w14:textId="77777777" w:rsidTr="00A747AE">
        <w:trPr>
          <w:trHeight w:val="585"/>
        </w:trPr>
        <w:tc>
          <w:tcPr>
            <w:tcW w:w="9639" w:type="dxa"/>
            <w:gridSpan w:val="4"/>
            <w:shd w:val="clear" w:color="auto" w:fill="auto"/>
          </w:tcPr>
          <w:p w14:paraId="7212B90C" w14:textId="77777777" w:rsidR="00470B5B" w:rsidRPr="001D05D0" w:rsidRDefault="00470B5B" w:rsidP="001D05D0">
            <w:pPr>
              <w:spacing w:line="240" w:lineRule="auto"/>
              <w:rPr>
                <w:rFonts w:ascii="Times New Roman" w:hAnsi="Times New Roman"/>
              </w:rPr>
            </w:pPr>
            <w:r w:rsidRPr="005603D9">
              <w:rPr>
                <w:b/>
              </w:rPr>
              <w:t>Status summary:</w:t>
            </w:r>
            <w:r w:rsidRPr="005603D9">
              <w:t xml:space="preserve"> </w:t>
            </w:r>
            <w:r w:rsidR="001D05D0">
              <w:t xml:space="preserve"> </w:t>
            </w:r>
            <w:r w:rsidR="00B85154">
              <w:t xml:space="preserve"> </w:t>
            </w:r>
            <w:commentRangeStart w:id="1"/>
            <w:r w:rsidR="00B85154">
              <w:t xml:space="preserve">The Workgroup have finalised the proposer’s solution </w:t>
            </w:r>
            <w:commentRangeStart w:id="2"/>
            <w:r w:rsidR="00B85154">
              <w:t xml:space="preserve">as well as </w:t>
            </w:r>
            <w:r w:rsidR="00B85154">
              <w:rPr>
                <w:highlight w:val="yellow"/>
              </w:rPr>
              <w:t>X</w:t>
            </w:r>
            <w:r w:rsidR="00B85154">
              <w:t xml:space="preserve"> alternative solutions.</w:t>
            </w:r>
            <w:commentRangeEnd w:id="2"/>
            <w:r w:rsidR="00B85154">
              <w:rPr>
                <w:rStyle w:val="CommentReference"/>
                <w:rFonts w:ascii="Arial" w:eastAsia="Times New Roman" w:hAnsi="Arial" w:cs="Times New Roman"/>
              </w:rPr>
              <w:commentReference w:id="2"/>
            </w:r>
            <w:r w:rsidR="00B85154">
              <w:t xml:space="preserve"> They are now seeking approval from the Panel that the Workgroup have met their Terms of Reference and can proceed to Code Administrator Consultation.</w:t>
            </w:r>
            <w:commentRangeEnd w:id="1"/>
            <w:r w:rsidR="00B85154">
              <w:rPr>
                <w:rStyle w:val="CommentReference"/>
                <w:rFonts w:ascii="Arial" w:eastAsia="Times New Roman" w:hAnsi="Arial" w:cs="Times New Roman"/>
              </w:rPr>
              <w:commentReference w:id="1"/>
            </w:r>
            <w:r w:rsidR="00B85154">
              <w:rPr>
                <w:rFonts w:ascii="Times New Roman" w:hAnsi="Times New Roman"/>
              </w:rPr>
              <w:t xml:space="preserve"> </w:t>
            </w:r>
          </w:p>
        </w:tc>
      </w:tr>
      <w:tr w:rsidR="00470B5B" w:rsidRPr="005603D9" w14:paraId="49738983" w14:textId="77777777" w:rsidTr="00A747AE">
        <w:trPr>
          <w:trHeight w:val="395"/>
        </w:trPr>
        <w:tc>
          <w:tcPr>
            <w:tcW w:w="9639" w:type="dxa"/>
            <w:gridSpan w:val="4"/>
            <w:shd w:val="clear" w:color="auto" w:fill="FFFFFF" w:themeFill="background1"/>
          </w:tcPr>
          <w:p w14:paraId="081930D8" w14:textId="77777777" w:rsidR="00E22836" w:rsidRPr="000F7116" w:rsidRDefault="000F7116" w:rsidP="009D3CD2">
            <w:pPr>
              <w:spacing w:line="240" w:lineRule="auto"/>
              <w:rPr>
                <w:rFonts w:cs="Arial"/>
                <w:b/>
                <w:color w:val="00B050"/>
              </w:rPr>
            </w:pPr>
            <w:r w:rsidRPr="00B00090">
              <w:rPr>
                <w:rFonts w:cs="Arial"/>
                <w:b/>
              </w:rPr>
              <w:t xml:space="preserve">This modification is expected to </w:t>
            </w:r>
            <w:r>
              <w:rPr>
                <w:rFonts w:cs="Arial"/>
                <w:b/>
              </w:rPr>
              <w:t xml:space="preserve">have a: </w:t>
            </w:r>
            <w:r w:rsidR="00CF3536">
              <w:rPr>
                <w:rStyle w:val="normaltextrun"/>
                <w:rFonts w:ascii="Arial" w:hAnsi="Arial" w:cs="Arial"/>
                <w:b/>
                <w:bCs/>
                <w:color w:val="FF0000"/>
                <w:shd w:val="clear" w:color="auto" w:fill="FFFFFF"/>
              </w:rPr>
              <w:t>High impact</w:t>
            </w:r>
            <w:r w:rsidR="00CF3536">
              <w:rPr>
                <w:rStyle w:val="normaltextrun"/>
                <w:rFonts w:ascii="Arial" w:hAnsi="Arial" w:cs="Arial"/>
                <w:color w:val="000000"/>
                <w:shd w:val="clear" w:color="auto" w:fill="FFFFFF"/>
              </w:rPr>
              <w:t xml:space="preserve"> NGESO, Transmission Owners, prospective CATO entities (by introducing CATO arrangements) </w:t>
            </w:r>
            <w:r w:rsidR="00CF3536">
              <w:rPr>
                <w:rStyle w:val="normaltextrun"/>
                <w:rFonts w:ascii="Arial" w:hAnsi="Arial" w:cs="Arial"/>
                <w:b/>
                <w:bCs/>
                <w:color w:val="00B050"/>
                <w:shd w:val="clear" w:color="auto" w:fill="FFFFFF"/>
              </w:rPr>
              <w:t xml:space="preserve">Low impact </w:t>
            </w:r>
            <w:r w:rsidR="00CF3536">
              <w:rPr>
                <w:rStyle w:val="normaltextrun"/>
                <w:rFonts w:ascii="Arial" w:hAnsi="Arial" w:cs="Arial"/>
                <w:color w:val="000000"/>
                <w:shd w:val="clear" w:color="auto" w:fill="FFFFFF"/>
              </w:rPr>
              <w:t>Users</w:t>
            </w:r>
          </w:p>
        </w:tc>
      </w:tr>
      <w:tr w:rsidR="000F7116" w:rsidRPr="005603D9" w14:paraId="77CB04D6" w14:textId="77777777" w:rsidTr="00A747AE">
        <w:trPr>
          <w:trHeight w:val="395"/>
        </w:trPr>
        <w:tc>
          <w:tcPr>
            <w:tcW w:w="9639" w:type="dxa"/>
            <w:gridSpan w:val="4"/>
            <w:shd w:val="clear" w:color="auto" w:fill="FFFFFF" w:themeFill="background1"/>
          </w:tcPr>
          <w:p w14:paraId="706F4585" w14:textId="77777777" w:rsidR="000F7116" w:rsidRPr="00B00090" w:rsidRDefault="00C3241B" w:rsidP="009D3CD2">
            <w:pPr>
              <w:spacing w:line="240" w:lineRule="auto"/>
              <w:rPr>
                <w:rFonts w:cs="Arial"/>
                <w:b/>
              </w:rPr>
            </w:pPr>
            <w:r>
              <w:rPr>
                <w:rFonts w:cs="Arial"/>
                <w:b/>
              </w:rPr>
              <w:t xml:space="preserve">Modification drivers: </w:t>
            </w:r>
            <w:r w:rsidR="00CF3536">
              <w:rPr>
                <w:rStyle w:val="normaltextrun"/>
                <w:rFonts w:ascii="Arial" w:hAnsi="Arial" w:cs="Arial"/>
                <w:color w:val="000000"/>
                <w:shd w:val="clear" w:color="auto" w:fill="FFFFFF"/>
              </w:rPr>
              <w:t>Transparency, Cross-Code Change, Efficiency, Governance, Harmonisation, Ofgem-led, System Planning</w:t>
            </w:r>
            <w:r w:rsidR="00CF3536">
              <w:rPr>
                <w:rStyle w:val="contentcontrolboundarysink"/>
              </w:rPr>
              <w:t>.</w:t>
            </w:r>
          </w:p>
        </w:tc>
      </w:tr>
      <w:tr w:rsidR="0056792D" w:rsidRPr="005603D9" w14:paraId="621D133F" w14:textId="77777777" w:rsidTr="009D3CD2">
        <w:trPr>
          <w:trHeight w:val="388"/>
        </w:trPr>
        <w:tc>
          <w:tcPr>
            <w:tcW w:w="2268" w:type="dxa"/>
            <w:shd w:val="clear" w:color="auto" w:fill="FFFFFF" w:themeFill="background1"/>
          </w:tcPr>
          <w:p w14:paraId="428579F5"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15A47B5B" w14:textId="77777777" w:rsidR="0056792D" w:rsidRPr="0056792D" w:rsidRDefault="00CF3536" w:rsidP="009D3CD2">
            <w:pPr>
              <w:spacing w:line="240" w:lineRule="auto"/>
              <w:rPr>
                <w:rFonts w:ascii="Times New Roman" w:hAnsi="Times New Roman"/>
              </w:rPr>
            </w:pPr>
            <w:r>
              <w:rPr>
                <w:rStyle w:val="contentcontrolboundarysink"/>
                <w:rFonts w:ascii="Calibri" w:hAnsi="Calibri" w:cs="Calibri"/>
                <w:color w:val="808080"/>
                <w:shd w:val="clear" w:color="auto" w:fill="FFFFFF"/>
              </w:rPr>
              <w:t>​​</w:t>
            </w:r>
            <w:r>
              <w:rPr>
                <w:rStyle w:val="normaltextrun"/>
                <w:rFonts w:ascii="Arial" w:hAnsi="Arial" w:cs="Arial"/>
                <w:color w:val="000000"/>
                <w:shd w:val="clear" w:color="auto" w:fill="FFFFFF"/>
              </w:rPr>
              <w:t>Standard Governance modification with assessment by a Workgroup</w:t>
            </w:r>
            <w:r>
              <w:rPr>
                <w:rStyle w:val="contentcontrolboundarysink"/>
                <w:rFonts w:ascii="Calibri" w:hAnsi="Calibri" w:cs="Calibri"/>
                <w:shd w:val="clear" w:color="auto" w:fill="FFFFFF"/>
              </w:rPr>
              <w:t>​</w:t>
            </w:r>
            <w:r>
              <w:rPr>
                <w:rStyle w:val="eop"/>
                <w:color w:val="000000"/>
                <w:shd w:val="clear" w:color="auto" w:fill="FFFFFF"/>
              </w:rPr>
              <w:t> </w:t>
            </w:r>
          </w:p>
        </w:tc>
      </w:tr>
      <w:tr w:rsidR="00820EAF" w:rsidRPr="005603D9" w14:paraId="323E4EF3" w14:textId="77777777" w:rsidTr="009D3CD2">
        <w:trPr>
          <w:trHeight w:val="1302"/>
        </w:trPr>
        <w:tc>
          <w:tcPr>
            <w:tcW w:w="2268" w:type="dxa"/>
            <w:shd w:val="clear" w:color="auto" w:fill="FFFFFF" w:themeFill="background1"/>
          </w:tcPr>
          <w:p w14:paraId="107832C7" w14:textId="77777777" w:rsidR="00820EAF" w:rsidRPr="005603D9" w:rsidRDefault="00820EAF" w:rsidP="00A747AE">
            <w:pPr>
              <w:rPr>
                <w:b/>
              </w:rPr>
            </w:pPr>
            <w:r w:rsidRPr="005603D9">
              <w:rPr>
                <w:b/>
              </w:rPr>
              <w:t>Who can I talk to about the change?</w:t>
            </w:r>
          </w:p>
          <w:p w14:paraId="6E40BC6E" w14:textId="77777777" w:rsidR="00820EAF" w:rsidRPr="005603D9" w:rsidRDefault="00820EAF" w:rsidP="00A747AE"/>
        </w:tc>
        <w:tc>
          <w:tcPr>
            <w:tcW w:w="3832" w:type="dxa"/>
            <w:gridSpan w:val="2"/>
            <w:shd w:val="clear" w:color="auto" w:fill="FFFFFF" w:themeFill="background1"/>
          </w:tcPr>
          <w:p w14:paraId="4489B462" w14:textId="77777777" w:rsidR="00CF3536" w:rsidRDefault="00820EAF" w:rsidP="00CF3536">
            <w:pPr>
              <w:pStyle w:val="paragraph"/>
              <w:spacing w:before="0" w:beforeAutospacing="0" w:after="0" w:afterAutospacing="0"/>
              <w:textAlignment w:val="baseline"/>
              <w:rPr>
                <w:rFonts w:cs="Arial"/>
                <w:b/>
                <w:szCs w:val="20"/>
              </w:rPr>
            </w:pPr>
            <w:r w:rsidRPr="00CF3536">
              <w:rPr>
                <w:rFonts w:asciiTheme="minorHAnsi" w:eastAsiaTheme="minorHAnsi" w:hAnsiTheme="minorHAnsi" w:cs="Arial"/>
                <w:b/>
                <w:szCs w:val="20"/>
                <w:lang w:eastAsia="en-US"/>
              </w:rPr>
              <w:t>Proposer:</w:t>
            </w:r>
            <w:r w:rsidRPr="00007585">
              <w:rPr>
                <w:rFonts w:cs="Arial"/>
                <w:b/>
                <w:szCs w:val="20"/>
              </w:rPr>
              <w:t xml:space="preserve"> </w:t>
            </w:r>
          </w:p>
          <w:p w14:paraId="71D9E725" w14:textId="77777777" w:rsidR="00CF3536" w:rsidRPr="00CF3536" w:rsidRDefault="00CF3536" w:rsidP="00CF3536">
            <w:pPr>
              <w:pStyle w:val="paragraph"/>
              <w:spacing w:before="0" w:beforeAutospacing="0" w:after="0" w:afterAutospacing="0"/>
              <w:textAlignment w:val="baseline"/>
              <w:rPr>
                <w:rFonts w:ascii="Segoe UI" w:hAnsi="Segoe UI" w:cs="Segoe UI"/>
                <w:sz w:val="18"/>
                <w:szCs w:val="18"/>
              </w:rPr>
            </w:pPr>
            <w:r w:rsidRPr="00CF3536">
              <w:rPr>
                <w:rFonts w:ascii="Arial" w:hAnsi="Arial" w:cs="Arial"/>
              </w:rPr>
              <w:t>Stephen Baker &amp; Alastair Grey </w:t>
            </w:r>
          </w:p>
          <w:p w14:paraId="4F856496" w14:textId="77777777" w:rsidR="00CF3536" w:rsidRPr="00CF3536" w:rsidRDefault="00196DAD" w:rsidP="00CF3536">
            <w:pPr>
              <w:spacing w:line="240" w:lineRule="auto"/>
              <w:textAlignment w:val="baseline"/>
              <w:rPr>
                <w:rFonts w:ascii="Segoe UI" w:eastAsia="Times New Roman" w:hAnsi="Segoe UI" w:cs="Segoe UI"/>
                <w:sz w:val="18"/>
                <w:szCs w:val="18"/>
                <w:lang w:eastAsia="en-GB"/>
              </w:rPr>
            </w:pPr>
            <w:hyperlink r:id="rId15" w:tgtFrame="_blank" w:history="1">
              <w:r w:rsidR="00CF3536" w:rsidRPr="00CF3536">
                <w:rPr>
                  <w:rFonts w:ascii="Arial" w:eastAsia="Times New Roman" w:hAnsi="Arial" w:cs="Arial"/>
                  <w:color w:val="0000FF"/>
                  <w:sz w:val="20"/>
                  <w:szCs w:val="20"/>
                  <w:u w:val="single"/>
                  <w:lang w:eastAsia="en-GB"/>
                </w:rPr>
                <w:t>Stephen.Baker@nationalgrideso.com</w:t>
              </w:r>
            </w:hyperlink>
            <w:r w:rsidR="00CF3536" w:rsidRPr="00CF3536">
              <w:rPr>
                <w:rFonts w:ascii="Arial" w:eastAsia="Times New Roman" w:hAnsi="Arial" w:cs="Arial"/>
                <w:sz w:val="20"/>
                <w:szCs w:val="20"/>
                <w:lang w:eastAsia="en-GB"/>
              </w:rPr>
              <w:t xml:space="preserve">  &amp; </w:t>
            </w:r>
            <w:hyperlink r:id="rId16" w:tgtFrame="_blank" w:history="1">
              <w:r w:rsidR="00CF3536" w:rsidRPr="00CF3536">
                <w:rPr>
                  <w:rFonts w:ascii="Arial" w:eastAsia="Times New Roman" w:hAnsi="Arial" w:cs="Arial"/>
                  <w:color w:val="0000FF"/>
                  <w:sz w:val="20"/>
                  <w:szCs w:val="20"/>
                  <w:u w:val="single"/>
                  <w:lang w:eastAsia="en-GB"/>
                </w:rPr>
                <w:t>Alastair.Grey@nationalgrideso.com</w:t>
              </w:r>
            </w:hyperlink>
            <w:r w:rsidR="00CF3536" w:rsidRPr="00CF3536">
              <w:rPr>
                <w:rFonts w:ascii="Arial" w:eastAsia="Times New Roman" w:hAnsi="Arial" w:cs="Arial"/>
                <w:szCs w:val="24"/>
                <w:lang w:eastAsia="en-GB"/>
              </w:rPr>
              <w:t>  </w:t>
            </w:r>
          </w:p>
          <w:p w14:paraId="4B70A8EE" w14:textId="77777777" w:rsidR="00820EAF" w:rsidRPr="00CF3536" w:rsidRDefault="00CF3536" w:rsidP="00CF3536">
            <w:pPr>
              <w:spacing w:line="240" w:lineRule="auto"/>
              <w:textAlignment w:val="baseline"/>
              <w:rPr>
                <w:rFonts w:ascii="Segoe UI" w:eastAsia="Times New Roman" w:hAnsi="Segoe UI" w:cs="Segoe UI"/>
                <w:sz w:val="18"/>
                <w:szCs w:val="18"/>
                <w:lang w:eastAsia="en-GB"/>
              </w:rPr>
            </w:pPr>
            <w:r w:rsidRPr="00CF3536">
              <w:rPr>
                <w:rFonts w:ascii="Arial" w:eastAsia="Times New Roman" w:hAnsi="Arial" w:cs="Arial"/>
                <w:szCs w:val="24"/>
                <w:lang w:eastAsia="en-GB"/>
              </w:rPr>
              <w:t>07929 724347 &amp; 07866 150057 </w:t>
            </w:r>
          </w:p>
        </w:tc>
        <w:tc>
          <w:tcPr>
            <w:tcW w:w="3539" w:type="dxa"/>
            <w:shd w:val="clear" w:color="auto" w:fill="FFFFFF" w:themeFill="background1"/>
          </w:tcPr>
          <w:p w14:paraId="3C0D9584" w14:textId="77777777" w:rsidR="00820EAF" w:rsidRDefault="00820EAF" w:rsidP="009D3CD2">
            <w:pPr>
              <w:rPr>
                <w:i/>
                <w:color w:val="00B050"/>
              </w:rPr>
            </w:pPr>
            <w:r w:rsidRPr="00007585">
              <w:rPr>
                <w:rFonts w:cs="Arial"/>
                <w:b/>
                <w:szCs w:val="20"/>
              </w:rPr>
              <w:t>Code Administrator</w:t>
            </w:r>
            <w:r w:rsidRPr="00007585">
              <w:rPr>
                <w:rFonts w:cs="Arial"/>
                <w:szCs w:val="20"/>
              </w:rPr>
              <w:t xml:space="preserve"> </w:t>
            </w:r>
            <w:r w:rsidRPr="00007585">
              <w:rPr>
                <w:rFonts w:cs="Arial"/>
                <w:b/>
                <w:szCs w:val="20"/>
              </w:rPr>
              <w:t>Chair</w:t>
            </w:r>
            <w:r w:rsidRPr="00007585">
              <w:rPr>
                <w:rFonts w:cs="Arial"/>
                <w:szCs w:val="20"/>
              </w:rPr>
              <w:t xml:space="preserve">: </w:t>
            </w:r>
            <w:r>
              <w:rPr>
                <w:i/>
                <w:color w:val="00B050"/>
              </w:rPr>
              <w:t xml:space="preserve"> </w:t>
            </w:r>
          </w:p>
          <w:p w14:paraId="702DC7BC" w14:textId="77777777" w:rsidR="00CF3536" w:rsidRPr="00CF3536" w:rsidRDefault="00CF3536" w:rsidP="009D3CD2">
            <w:pPr>
              <w:rPr>
                <w:rFonts w:ascii="Arial" w:eastAsia="Times New Roman" w:hAnsi="Arial" w:cs="Arial"/>
                <w:szCs w:val="24"/>
                <w:lang w:eastAsia="en-GB"/>
              </w:rPr>
            </w:pPr>
            <w:r w:rsidRPr="00CF3536">
              <w:rPr>
                <w:rFonts w:ascii="Arial" w:eastAsia="Times New Roman" w:hAnsi="Arial" w:cs="Arial"/>
                <w:szCs w:val="24"/>
                <w:lang w:eastAsia="en-GB"/>
              </w:rPr>
              <w:t>Catia Gomes</w:t>
            </w:r>
          </w:p>
          <w:p w14:paraId="27546EE2" w14:textId="77777777" w:rsidR="00CF3536" w:rsidRDefault="00196DAD" w:rsidP="009D3CD2">
            <w:pPr>
              <w:rPr>
                <w:rFonts w:ascii="Arial" w:eastAsia="Times New Roman" w:hAnsi="Arial" w:cs="Arial"/>
                <w:color w:val="0000FF"/>
                <w:sz w:val="20"/>
                <w:szCs w:val="20"/>
                <w:u w:val="single"/>
                <w:lang w:eastAsia="en-GB"/>
              </w:rPr>
            </w:pPr>
            <w:hyperlink r:id="rId17" w:history="1">
              <w:r w:rsidR="00CF3536" w:rsidRPr="00BA45E7">
                <w:rPr>
                  <w:rStyle w:val="Hyperlink"/>
                  <w:rFonts w:ascii="Arial" w:eastAsia="Times New Roman" w:hAnsi="Arial" w:cs="Arial"/>
                  <w:sz w:val="20"/>
                  <w:szCs w:val="20"/>
                  <w:lang w:eastAsia="en-GB"/>
                </w:rPr>
                <w:t>Catia.gomes@nationalgrideso.com</w:t>
              </w:r>
            </w:hyperlink>
          </w:p>
          <w:p w14:paraId="6D2EAA0B" w14:textId="77777777" w:rsidR="00CF3536" w:rsidRPr="005603D9" w:rsidRDefault="00CF3536" w:rsidP="009D3CD2"/>
        </w:tc>
      </w:tr>
    </w:tbl>
    <w:p w14:paraId="1B6789EF" w14:textId="77777777" w:rsidR="00470B5B" w:rsidRDefault="00470B5B" w:rsidP="005603D9">
      <w:bookmarkStart w:id="3" w:name="_Executive_Summary"/>
      <w:bookmarkStart w:id="4" w:name="_Workgroup_Consultation_Introduction"/>
      <w:bookmarkEnd w:id="3"/>
      <w:bookmarkEnd w:id="4"/>
    </w:p>
    <w:p w14:paraId="6E235E81" w14:textId="77777777" w:rsidR="005E262E" w:rsidRDefault="00863991">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5DED5C0B" w14:textId="77777777" w:rsidR="009A206C" w:rsidRDefault="009A206C" w:rsidP="009A206C">
      <w:pPr>
        <w:pStyle w:val="Heading1"/>
      </w:pPr>
      <w:bookmarkStart w:id="5" w:name="_Toc74204534"/>
      <w:commentRangeStart w:id="6"/>
      <w:r>
        <w:lastRenderedPageBreak/>
        <w:t>Contents</w:t>
      </w:r>
      <w:commentRangeEnd w:id="6"/>
      <w:r w:rsidR="00784122">
        <w:rPr>
          <w:rStyle w:val="CommentReference"/>
          <w:rFonts w:ascii="Arial" w:eastAsia="Times New Roman" w:hAnsi="Arial" w:cs="Times New Roman"/>
          <w:b w:val="0"/>
          <w:color w:val="auto"/>
          <w:lang w:eastAsia="en-GB"/>
        </w:rPr>
        <w:commentReference w:id="6"/>
      </w:r>
      <w:bookmarkEnd w:id="5"/>
    </w:p>
    <w:p w14:paraId="75F10276" w14:textId="77777777" w:rsidR="009A206C" w:rsidRPr="009A206C" w:rsidRDefault="009A206C" w:rsidP="009A206C"/>
    <w:p w14:paraId="39F85B5C" w14:textId="77777777" w:rsidR="006B6009"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74204534" w:history="1">
        <w:r w:rsidR="006B6009" w:rsidRPr="00D42F78">
          <w:rPr>
            <w:rStyle w:val="Hyperlink"/>
            <w:noProof/>
          </w:rPr>
          <w:t>Contents</w:t>
        </w:r>
        <w:r w:rsidR="006B6009">
          <w:rPr>
            <w:noProof/>
            <w:webHidden/>
          </w:rPr>
          <w:tab/>
        </w:r>
        <w:r w:rsidR="006B6009">
          <w:rPr>
            <w:noProof/>
            <w:webHidden/>
          </w:rPr>
          <w:fldChar w:fldCharType="begin"/>
        </w:r>
        <w:r w:rsidR="006B6009">
          <w:rPr>
            <w:noProof/>
            <w:webHidden/>
          </w:rPr>
          <w:instrText xml:space="preserve"> PAGEREF _Toc74204534 \h </w:instrText>
        </w:r>
        <w:r w:rsidR="006B6009">
          <w:rPr>
            <w:noProof/>
            <w:webHidden/>
          </w:rPr>
        </w:r>
        <w:r w:rsidR="006B6009">
          <w:rPr>
            <w:noProof/>
            <w:webHidden/>
          </w:rPr>
          <w:fldChar w:fldCharType="separate"/>
        </w:r>
        <w:r w:rsidR="006B6009">
          <w:rPr>
            <w:noProof/>
            <w:webHidden/>
          </w:rPr>
          <w:t>2</w:t>
        </w:r>
        <w:r w:rsidR="006B6009">
          <w:rPr>
            <w:noProof/>
            <w:webHidden/>
          </w:rPr>
          <w:fldChar w:fldCharType="end"/>
        </w:r>
      </w:hyperlink>
    </w:p>
    <w:p w14:paraId="07D5A0E2" w14:textId="77777777" w:rsidR="006B6009" w:rsidRDefault="00196DAD">
      <w:pPr>
        <w:pStyle w:val="TOC1"/>
        <w:rPr>
          <w:rFonts w:eastAsiaTheme="minorEastAsia"/>
          <w:b w:val="0"/>
          <w:noProof/>
          <w:sz w:val="22"/>
          <w:lang w:eastAsia="en-GB"/>
        </w:rPr>
      </w:pPr>
      <w:hyperlink w:anchor="_Toc74204535" w:history="1">
        <w:r w:rsidR="006B6009" w:rsidRPr="00D42F78">
          <w:rPr>
            <w:rStyle w:val="Hyperlink"/>
            <w:noProof/>
          </w:rPr>
          <w:t>Executive summary</w:t>
        </w:r>
        <w:r w:rsidR="006B6009">
          <w:rPr>
            <w:noProof/>
            <w:webHidden/>
          </w:rPr>
          <w:tab/>
        </w:r>
        <w:r w:rsidR="006B6009">
          <w:rPr>
            <w:noProof/>
            <w:webHidden/>
          </w:rPr>
          <w:fldChar w:fldCharType="begin"/>
        </w:r>
        <w:r w:rsidR="006B6009">
          <w:rPr>
            <w:noProof/>
            <w:webHidden/>
          </w:rPr>
          <w:instrText xml:space="preserve"> PAGEREF _Toc74204535 \h </w:instrText>
        </w:r>
        <w:r w:rsidR="006B6009">
          <w:rPr>
            <w:noProof/>
            <w:webHidden/>
          </w:rPr>
        </w:r>
        <w:r w:rsidR="006B6009">
          <w:rPr>
            <w:noProof/>
            <w:webHidden/>
          </w:rPr>
          <w:fldChar w:fldCharType="separate"/>
        </w:r>
        <w:r w:rsidR="006B6009">
          <w:rPr>
            <w:noProof/>
            <w:webHidden/>
          </w:rPr>
          <w:t>3</w:t>
        </w:r>
        <w:r w:rsidR="006B6009">
          <w:rPr>
            <w:noProof/>
            <w:webHidden/>
          </w:rPr>
          <w:fldChar w:fldCharType="end"/>
        </w:r>
      </w:hyperlink>
    </w:p>
    <w:p w14:paraId="2989A404" w14:textId="77777777" w:rsidR="006B6009" w:rsidRDefault="00196DAD">
      <w:pPr>
        <w:pStyle w:val="TOC1"/>
        <w:rPr>
          <w:rFonts w:eastAsiaTheme="minorEastAsia"/>
          <w:b w:val="0"/>
          <w:noProof/>
          <w:sz w:val="22"/>
          <w:lang w:eastAsia="en-GB"/>
        </w:rPr>
      </w:pPr>
      <w:hyperlink w:anchor="_Toc74204536" w:history="1">
        <w:r w:rsidR="006B6009" w:rsidRPr="00D42F78">
          <w:rPr>
            <w:rStyle w:val="Hyperlink"/>
            <w:noProof/>
          </w:rPr>
          <w:t>What is the issue?</w:t>
        </w:r>
        <w:r w:rsidR="006B6009">
          <w:rPr>
            <w:noProof/>
            <w:webHidden/>
          </w:rPr>
          <w:tab/>
        </w:r>
        <w:r w:rsidR="006B6009">
          <w:rPr>
            <w:noProof/>
            <w:webHidden/>
          </w:rPr>
          <w:fldChar w:fldCharType="begin"/>
        </w:r>
        <w:r w:rsidR="006B6009">
          <w:rPr>
            <w:noProof/>
            <w:webHidden/>
          </w:rPr>
          <w:instrText xml:space="preserve"> PAGEREF _Toc74204536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206603D9" w14:textId="77777777" w:rsidR="006B6009" w:rsidRDefault="00196DAD">
      <w:pPr>
        <w:pStyle w:val="TOC2"/>
        <w:tabs>
          <w:tab w:val="right" w:leader="dot" w:pos="9486"/>
        </w:tabs>
        <w:rPr>
          <w:rFonts w:eastAsiaTheme="minorEastAsia"/>
          <w:noProof/>
          <w:sz w:val="22"/>
          <w:lang w:eastAsia="en-GB"/>
        </w:rPr>
      </w:pPr>
      <w:hyperlink w:anchor="_Toc74204537" w:history="1">
        <w:r w:rsidR="006B6009" w:rsidRPr="00D42F78">
          <w:rPr>
            <w:rStyle w:val="Hyperlink"/>
            <w:noProof/>
          </w:rPr>
          <w:t>Why change?</w:t>
        </w:r>
        <w:r w:rsidR="006B6009">
          <w:rPr>
            <w:noProof/>
            <w:webHidden/>
          </w:rPr>
          <w:tab/>
        </w:r>
        <w:r w:rsidR="006B6009">
          <w:rPr>
            <w:noProof/>
            <w:webHidden/>
          </w:rPr>
          <w:fldChar w:fldCharType="begin"/>
        </w:r>
        <w:r w:rsidR="006B6009">
          <w:rPr>
            <w:noProof/>
            <w:webHidden/>
          </w:rPr>
          <w:instrText xml:space="preserve"> PAGEREF _Toc74204537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04AE5FDF" w14:textId="77777777" w:rsidR="006B6009" w:rsidRDefault="00196DAD">
      <w:pPr>
        <w:pStyle w:val="TOC1"/>
        <w:rPr>
          <w:rFonts w:eastAsiaTheme="minorEastAsia"/>
          <w:b w:val="0"/>
          <w:noProof/>
          <w:sz w:val="22"/>
          <w:lang w:eastAsia="en-GB"/>
        </w:rPr>
      </w:pPr>
      <w:hyperlink w:anchor="_Toc74204538" w:history="1">
        <w:r w:rsidR="006B6009" w:rsidRPr="00D42F78">
          <w:rPr>
            <w:rStyle w:val="Hyperlink"/>
            <w:noProof/>
          </w:rPr>
          <w:t>What is the solution?</w:t>
        </w:r>
        <w:r w:rsidR="006B6009">
          <w:rPr>
            <w:noProof/>
            <w:webHidden/>
          </w:rPr>
          <w:tab/>
        </w:r>
        <w:r w:rsidR="006B6009">
          <w:rPr>
            <w:noProof/>
            <w:webHidden/>
          </w:rPr>
          <w:fldChar w:fldCharType="begin"/>
        </w:r>
        <w:r w:rsidR="006B6009">
          <w:rPr>
            <w:noProof/>
            <w:webHidden/>
          </w:rPr>
          <w:instrText xml:space="preserve"> PAGEREF _Toc74204538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30A09ECB" w14:textId="77777777" w:rsidR="006B6009" w:rsidRDefault="00196DAD">
      <w:pPr>
        <w:pStyle w:val="TOC2"/>
        <w:tabs>
          <w:tab w:val="right" w:leader="dot" w:pos="9486"/>
        </w:tabs>
        <w:rPr>
          <w:rFonts w:eastAsiaTheme="minorEastAsia"/>
          <w:noProof/>
          <w:sz w:val="22"/>
          <w:lang w:eastAsia="en-GB"/>
        </w:rPr>
      </w:pPr>
      <w:hyperlink w:anchor="_Toc74204539" w:history="1">
        <w:r w:rsidR="006B6009" w:rsidRPr="00D42F78">
          <w:rPr>
            <w:rStyle w:val="Hyperlink"/>
            <w:noProof/>
          </w:rPr>
          <w:t>Proposer’s solution</w:t>
        </w:r>
        <w:r w:rsidR="006B6009">
          <w:rPr>
            <w:noProof/>
            <w:webHidden/>
          </w:rPr>
          <w:tab/>
        </w:r>
        <w:r w:rsidR="006B6009">
          <w:rPr>
            <w:noProof/>
            <w:webHidden/>
          </w:rPr>
          <w:fldChar w:fldCharType="begin"/>
        </w:r>
        <w:r w:rsidR="006B6009">
          <w:rPr>
            <w:noProof/>
            <w:webHidden/>
          </w:rPr>
          <w:instrText xml:space="preserve"> PAGEREF _Toc74204539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1CF88EBD" w14:textId="77777777" w:rsidR="006B6009" w:rsidRDefault="00196DAD">
      <w:pPr>
        <w:pStyle w:val="TOC1"/>
        <w:rPr>
          <w:rFonts w:eastAsiaTheme="minorEastAsia"/>
          <w:b w:val="0"/>
          <w:noProof/>
          <w:sz w:val="22"/>
          <w:lang w:eastAsia="en-GB"/>
        </w:rPr>
      </w:pPr>
      <w:hyperlink w:anchor="_Toc74204540" w:history="1">
        <w:r w:rsidR="006B6009" w:rsidRPr="00D42F78">
          <w:rPr>
            <w:rStyle w:val="Hyperlink"/>
            <w:noProof/>
          </w:rPr>
          <w:t>Workgroup considerations</w:t>
        </w:r>
        <w:r w:rsidR="006B6009">
          <w:rPr>
            <w:noProof/>
            <w:webHidden/>
          </w:rPr>
          <w:tab/>
        </w:r>
        <w:r w:rsidR="006B6009">
          <w:rPr>
            <w:noProof/>
            <w:webHidden/>
          </w:rPr>
          <w:fldChar w:fldCharType="begin"/>
        </w:r>
        <w:r w:rsidR="006B6009">
          <w:rPr>
            <w:noProof/>
            <w:webHidden/>
          </w:rPr>
          <w:instrText xml:space="preserve"> PAGEREF _Toc74204540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0688BCF5" w14:textId="77777777" w:rsidR="006B6009" w:rsidRDefault="00196DAD">
      <w:pPr>
        <w:pStyle w:val="TOC3"/>
        <w:tabs>
          <w:tab w:val="right" w:leader="dot" w:pos="9486"/>
        </w:tabs>
        <w:rPr>
          <w:rFonts w:eastAsiaTheme="minorEastAsia"/>
          <w:noProof/>
          <w:sz w:val="22"/>
          <w:lang w:eastAsia="en-GB"/>
        </w:rPr>
      </w:pPr>
      <w:hyperlink w:anchor="_Toc74204541" w:history="1">
        <w:r w:rsidR="006B6009" w:rsidRPr="00D42F78">
          <w:rPr>
            <w:rStyle w:val="Hyperlink"/>
            <w:noProof/>
          </w:rPr>
          <w:t>Consideration of the proposer’s solution</w:t>
        </w:r>
        <w:r w:rsidR="006B6009">
          <w:rPr>
            <w:noProof/>
            <w:webHidden/>
          </w:rPr>
          <w:tab/>
        </w:r>
        <w:r w:rsidR="006B6009">
          <w:rPr>
            <w:noProof/>
            <w:webHidden/>
          </w:rPr>
          <w:fldChar w:fldCharType="begin"/>
        </w:r>
        <w:r w:rsidR="006B6009">
          <w:rPr>
            <w:noProof/>
            <w:webHidden/>
          </w:rPr>
          <w:instrText xml:space="preserve"> PAGEREF _Toc74204541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46C5C3BE" w14:textId="77777777" w:rsidR="006B6009" w:rsidRDefault="00196DAD">
      <w:pPr>
        <w:pStyle w:val="TOC3"/>
        <w:tabs>
          <w:tab w:val="right" w:leader="dot" w:pos="9486"/>
        </w:tabs>
        <w:rPr>
          <w:rFonts w:eastAsiaTheme="minorEastAsia"/>
          <w:noProof/>
          <w:sz w:val="22"/>
          <w:lang w:eastAsia="en-GB"/>
        </w:rPr>
      </w:pPr>
      <w:hyperlink w:anchor="_Toc74204542" w:history="1">
        <w:r w:rsidR="006B6009" w:rsidRPr="00D42F78">
          <w:rPr>
            <w:rStyle w:val="Hyperlink"/>
            <w:noProof/>
          </w:rPr>
          <w:t>Other options/Alternatives</w:t>
        </w:r>
        <w:r w:rsidR="006B6009">
          <w:rPr>
            <w:noProof/>
            <w:webHidden/>
          </w:rPr>
          <w:tab/>
        </w:r>
        <w:r w:rsidR="006B6009">
          <w:rPr>
            <w:noProof/>
            <w:webHidden/>
          </w:rPr>
          <w:fldChar w:fldCharType="begin"/>
        </w:r>
        <w:r w:rsidR="006B6009">
          <w:rPr>
            <w:noProof/>
            <w:webHidden/>
          </w:rPr>
          <w:instrText xml:space="preserve"> PAGEREF _Toc74204542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2BF32777" w14:textId="77777777" w:rsidR="006B6009" w:rsidRDefault="00196DAD">
      <w:pPr>
        <w:pStyle w:val="TOC2"/>
        <w:tabs>
          <w:tab w:val="right" w:leader="dot" w:pos="9486"/>
        </w:tabs>
        <w:rPr>
          <w:rFonts w:eastAsiaTheme="minorEastAsia"/>
          <w:noProof/>
          <w:sz w:val="22"/>
          <w:lang w:eastAsia="en-GB"/>
        </w:rPr>
      </w:pPr>
      <w:hyperlink w:anchor="_Toc74204543" w:history="1">
        <w:r w:rsidR="006B6009" w:rsidRPr="00D42F78">
          <w:rPr>
            <w:rStyle w:val="Hyperlink"/>
            <w:noProof/>
          </w:rPr>
          <w:t>Workgroup consultation summary</w:t>
        </w:r>
        <w:r w:rsidR="006B6009">
          <w:rPr>
            <w:noProof/>
            <w:webHidden/>
          </w:rPr>
          <w:tab/>
        </w:r>
        <w:r w:rsidR="006B6009">
          <w:rPr>
            <w:noProof/>
            <w:webHidden/>
          </w:rPr>
          <w:fldChar w:fldCharType="begin"/>
        </w:r>
        <w:r w:rsidR="006B6009">
          <w:rPr>
            <w:noProof/>
            <w:webHidden/>
          </w:rPr>
          <w:instrText xml:space="preserve"> PAGEREF _Toc74204543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2A3DD919" w14:textId="77777777" w:rsidR="006B6009" w:rsidRDefault="00196DAD">
      <w:pPr>
        <w:pStyle w:val="TOC2"/>
        <w:tabs>
          <w:tab w:val="right" w:leader="dot" w:pos="9486"/>
        </w:tabs>
        <w:rPr>
          <w:rFonts w:eastAsiaTheme="minorEastAsia"/>
          <w:noProof/>
          <w:sz w:val="22"/>
          <w:lang w:eastAsia="en-GB"/>
        </w:rPr>
      </w:pPr>
      <w:hyperlink w:anchor="_Toc74204544" w:history="1">
        <w:r w:rsidR="006B6009" w:rsidRPr="00D42F78">
          <w:rPr>
            <w:rStyle w:val="Hyperlink"/>
            <w:noProof/>
          </w:rPr>
          <w:t>Legal text</w:t>
        </w:r>
        <w:r w:rsidR="006B6009">
          <w:rPr>
            <w:noProof/>
            <w:webHidden/>
          </w:rPr>
          <w:tab/>
        </w:r>
        <w:r w:rsidR="006B6009">
          <w:rPr>
            <w:noProof/>
            <w:webHidden/>
          </w:rPr>
          <w:fldChar w:fldCharType="begin"/>
        </w:r>
        <w:r w:rsidR="006B6009">
          <w:rPr>
            <w:noProof/>
            <w:webHidden/>
          </w:rPr>
          <w:instrText xml:space="preserve"> PAGEREF _Toc74204544 \h </w:instrText>
        </w:r>
        <w:r w:rsidR="006B6009">
          <w:rPr>
            <w:noProof/>
            <w:webHidden/>
          </w:rPr>
        </w:r>
        <w:r w:rsidR="006B6009">
          <w:rPr>
            <w:noProof/>
            <w:webHidden/>
          </w:rPr>
          <w:fldChar w:fldCharType="separate"/>
        </w:r>
        <w:r w:rsidR="006B6009">
          <w:rPr>
            <w:noProof/>
            <w:webHidden/>
          </w:rPr>
          <w:t>5</w:t>
        </w:r>
        <w:r w:rsidR="006B6009">
          <w:rPr>
            <w:noProof/>
            <w:webHidden/>
          </w:rPr>
          <w:fldChar w:fldCharType="end"/>
        </w:r>
      </w:hyperlink>
    </w:p>
    <w:p w14:paraId="21BE57E5" w14:textId="77777777" w:rsidR="006B6009" w:rsidRDefault="00196DAD">
      <w:pPr>
        <w:pStyle w:val="TOC1"/>
        <w:rPr>
          <w:rFonts w:eastAsiaTheme="minorEastAsia"/>
          <w:b w:val="0"/>
          <w:noProof/>
          <w:sz w:val="22"/>
          <w:lang w:eastAsia="en-GB"/>
        </w:rPr>
      </w:pPr>
      <w:hyperlink w:anchor="_Toc74204545" w:history="1">
        <w:r w:rsidR="006B6009" w:rsidRPr="00D42F78">
          <w:rPr>
            <w:rStyle w:val="Hyperlink"/>
            <w:noProof/>
          </w:rPr>
          <w:t>What is the impact of this change?</w:t>
        </w:r>
        <w:r w:rsidR="006B6009">
          <w:rPr>
            <w:noProof/>
            <w:webHidden/>
          </w:rPr>
          <w:tab/>
        </w:r>
        <w:r w:rsidR="006B6009">
          <w:rPr>
            <w:noProof/>
            <w:webHidden/>
          </w:rPr>
          <w:fldChar w:fldCharType="begin"/>
        </w:r>
        <w:r w:rsidR="006B6009">
          <w:rPr>
            <w:noProof/>
            <w:webHidden/>
          </w:rPr>
          <w:instrText xml:space="preserve"> PAGEREF _Toc74204545 \h </w:instrText>
        </w:r>
        <w:r w:rsidR="006B6009">
          <w:rPr>
            <w:noProof/>
            <w:webHidden/>
          </w:rPr>
        </w:r>
        <w:r w:rsidR="006B6009">
          <w:rPr>
            <w:noProof/>
            <w:webHidden/>
          </w:rPr>
          <w:fldChar w:fldCharType="separate"/>
        </w:r>
        <w:r w:rsidR="006B6009">
          <w:rPr>
            <w:noProof/>
            <w:webHidden/>
          </w:rPr>
          <w:t>5</w:t>
        </w:r>
        <w:r w:rsidR="006B6009">
          <w:rPr>
            <w:noProof/>
            <w:webHidden/>
          </w:rPr>
          <w:fldChar w:fldCharType="end"/>
        </w:r>
      </w:hyperlink>
    </w:p>
    <w:p w14:paraId="1E3EAE6E" w14:textId="77777777" w:rsidR="006B6009" w:rsidRDefault="00196DAD">
      <w:pPr>
        <w:pStyle w:val="TOC2"/>
        <w:tabs>
          <w:tab w:val="right" w:leader="dot" w:pos="9486"/>
        </w:tabs>
        <w:rPr>
          <w:rFonts w:eastAsiaTheme="minorEastAsia"/>
          <w:noProof/>
          <w:sz w:val="22"/>
          <w:lang w:eastAsia="en-GB"/>
        </w:rPr>
      </w:pPr>
      <w:hyperlink w:anchor="_Toc74204546" w:history="1">
        <w:r w:rsidR="006B6009" w:rsidRPr="00D42F78">
          <w:rPr>
            <w:rStyle w:val="Hyperlink"/>
            <w:noProof/>
          </w:rPr>
          <w:t>Workgroup vote</w:t>
        </w:r>
        <w:r w:rsidR="006B6009">
          <w:rPr>
            <w:noProof/>
            <w:webHidden/>
          </w:rPr>
          <w:tab/>
        </w:r>
        <w:r w:rsidR="006B6009">
          <w:rPr>
            <w:noProof/>
            <w:webHidden/>
          </w:rPr>
          <w:fldChar w:fldCharType="begin"/>
        </w:r>
        <w:r w:rsidR="006B6009">
          <w:rPr>
            <w:noProof/>
            <w:webHidden/>
          </w:rPr>
          <w:instrText xml:space="preserve"> PAGEREF _Toc74204546 \h </w:instrText>
        </w:r>
        <w:r w:rsidR="006B6009">
          <w:rPr>
            <w:noProof/>
            <w:webHidden/>
          </w:rPr>
        </w:r>
        <w:r w:rsidR="006B6009">
          <w:rPr>
            <w:noProof/>
            <w:webHidden/>
          </w:rPr>
          <w:fldChar w:fldCharType="separate"/>
        </w:r>
        <w:r w:rsidR="006B6009">
          <w:rPr>
            <w:noProof/>
            <w:webHidden/>
          </w:rPr>
          <w:t>5</w:t>
        </w:r>
        <w:r w:rsidR="006B6009">
          <w:rPr>
            <w:noProof/>
            <w:webHidden/>
          </w:rPr>
          <w:fldChar w:fldCharType="end"/>
        </w:r>
      </w:hyperlink>
    </w:p>
    <w:p w14:paraId="65B67B50" w14:textId="77777777" w:rsidR="006B6009" w:rsidRDefault="00196DAD">
      <w:pPr>
        <w:pStyle w:val="TOC1"/>
        <w:rPr>
          <w:rFonts w:eastAsiaTheme="minorEastAsia"/>
          <w:b w:val="0"/>
          <w:noProof/>
          <w:sz w:val="22"/>
          <w:lang w:eastAsia="en-GB"/>
        </w:rPr>
      </w:pPr>
      <w:hyperlink w:anchor="_Toc74204547" w:history="1">
        <w:r w:rsidR="006B6009" w:rsidRPr="00D42F78">
          <w:rPr>
            <w:rStyle w:val="Hyperlink"/>
            <w:noProof/>
          </w:rPr>
          <w:t>When will this change take place?</w:t>
        </w:r>
        <w:r w:rsidR="006B6009">
          <w:rPr>
            <w:noProof/>
            <w:webHidden/>
          </w:rPr>
          <w:tab/>
        </w:r>
        <w:r w:rsidR="006B6009">
          <w:rPr>
            <w:noProof/>
            <w:webHidden/>
          </w:rPr>
          <w:fldChar w:fldCharType="begin"/>
        </w:r>
        <w:r w:rsidR="006B6009">
          <w:rPr>
            <w:noProof/>
            <w:webHidden/>
          </w:rPr>
          <w:instrText xml:space="preserve"> PAGEREF _Toc74204547 \h </w:instrText>
        </w:r>
        <w:r w:rsidR="006B6009">
          <w:rPr>
            <w:noProof/>
            <w:webHidden/>
          </w:rPr>
        </w:r>
        <w:r w:rsidR="006B6009">
          <w:rPr>
            <w:noProof/>
            <w:webHidden/>
          </w:rPr>
          <w:fldChar w:fldCharType="separate"/>
        </w:r>
        <w:r w:rsidR="006B6009">
          <w:rPr>
            <w:noProof/>
            <w:webHidden/>
          </w:rPr>
          <w:t>7</w:t>
        </w:r>
        <w:r w:rsidR="006B6009">
          <w:rPr>
            <w:noProof/>
            <w:webHidden/>
          </w:rPr>
          <w:fldChar w:fldCharType="end"/>
        </w:r>
      </w:hyperlink>
    </w:p>
    <w:p w14:paraId="24A5A599" w14:textId="77777777" w:rsidR="006B6009" w:rsidRDefault="00196DAD">
      <w:pPr>
        <w:pStyle w:val="TOC3"/>
        <w:tabs>
          <w:tab w:val="right" w:leader="dot" w:pos="9486"/>
        </w:tabs>
        <w:rPr>
          <w:rFonts w:eastAsiaTheme="minorEastAsia"/>
          <w:noProof/>
          <w:sz w:val="22"/>
          <w:lang w:eastAsia="en-GB"/>
        </w:rPr>
      </w:pPr>
      <w:hyperlink w:anchor="_Toc74204548" w:history="1">
        <w:r w:rsidR="006B6009" w:rsidRPr="00D42F78">
          <w:rPr>
            <w:rStyle w:val="Hyperlink"/>
            <w:noProof/>
          </w:rPr>
          <w:t>Implementation date</w:t>
        </w:r>
        <w:r w:rsidR="006B6009">
          <w:rPr>
            <w:noProof/>
            <w:webHidden/>
          </w:rPr>
          <w:tab/>
        </w:r>
        <w:r w:rsidR="006B6009">
          <w:rPr>
            <w:noProof/>
            <w:webHidden/>
          </w:rPr>
          <w:fldChar w:fldCharType="begin"/>
        </w:r>
        <w:r w:rsidR="006B6009">
          <w:rPr>
            <w:noProof/>
            <w:webHidden/>
          </w:rPr>
          <w:instrText xml:space="preserve"> PAGEREF _Toc74204548 \h </w:instrText>
        </w:r>
        <w:r w:rsidR="006B6009">
          <w:rPr>
            <w:noProof/>
            <w:webHidden/>
          </w:rPr>
        </w:r>
        <w:r w:rsidR="006B6009">
          <w:rPr>
            <w:noProof/>
            <w:webHidden/>
          </w:rPr>
          <w:fldChar w:fldCharType="separate"/>
        </w:r>
        <w:r w:rsidR="006B6009">
          <w:rPr>
            <w:noProof/>
            <w:webHidden/>
          </w:rPr>
          <w:t>7</w:t>
        </w:r>
        <w:r w:rsidR="006B6009">
          <w:rPr>
            <w:noProof/>
            <w:webHidden/>
          </w:rPr>
          <w:fldChar w:fldCharType="end"/>
        </w:r>
      </w:hyperlink>
    </w:p>
    <w:p w14:paraId="01CEA9E4" w14:textId="77777777" w:rsidR="006B6009" w:rsidRDefault="00196DAD">
      <w:pPr>
        <w:pStyle w:val="TOC3"/>
        <w:tabs>
          <w:tab w:val="right" w:leader="dot" w:pos="9486"/>
        </w:tabs>
        <w:rPr>
          <w:rFonts w:eastAsiaTheme="minorEastAsia"/>
          <w:noProof/>
          <w:sz w:val="22"/>
          <w:lang w:eastAsia="en-GB"/>
        </w:rPr>
      </w:pPr>
      <w:hyperlink w:anchor="_Toc74204549" w:history="1">
        <w:r w:rsidR="006B6009" w:rsidRPr="00D42F78">
          <w:rPr>
            <w:rStyle w:val="Hyperlink"/>
            <w:noProof/>
          </w:rPr>
          <w:t>Date decision required by</w:t>
        </w:r>
        <w:r w:rsidR="006B6009">
          <w:rPr>
            <w:noProof/>
            <w:webHidden/>
          </w:rPr>
          <w:tab/>
        </w:r>
        <w:r w:rsidR="006B6009">
          <w:rPr>
            <w:noProof/>
            <w:webHidden/>
          </w:rPr>
          <w:fldChar w:fldCharType="begin"/>
        </w:r>
        <w:r w:rsidR="006B6009">
          <w:rPr>
            <w:noProof/>
            <w:webHidden/>
          </w:rPr>
          <w:instrText xml:space="preserve"> PAGEREF _Toc74204549 \h </w:instrText>
        </w:r>
        <w:r w:rsidR="006B6009">
          <w:rPr>
            <w:noProof/>
            <w:webHidden/>
          </w:rPr>
        </w:r>
        <w:r w:rsidR="006B6009">
          <w:rPr>
            <w:noProof/>
            <w:webHidden/>
          </w:rPr>
          <w:fldChar w:fldCharType="separate"/>
        </w:r>
        <w:r w:rsidR="006B6009">
          <w:rPr>
            <w:noProof/>
            <w:webHidden/>
          </w:rPr>
          <w:t>7</w:t>
        </w:r>
        <w:r w:rsidR="006B6009">
          <w:rPr>
            <w:noProof/>
            <w:webHidden/>
          </w:rPr>
          <w:fldChar w:fldCharType="end"/>
        </w:r>
      </w:hyperlink>
    </w:p>
    <w:p w14:paraId="705831FE" w14:textId="77777777" w:rsidR="006B6009" w:rsidRDefault="00196DAD">
      <w:pPr>
        <w:pStyle w:val="TOC3"/>
        <w:tabs>
          <w:tab w:val="right" w:leader="dot" w:pos="9486"/>
        </w:tabs>
        <w:rPr>
          <w:rFonts w:eastAsiaTheme="minorEastAsia"/>
          <w:noProof/>
          <w:sz w:val="22"/>
          <w:lang w:eastAsia="en-GB"/>
        </w:rPr>
      </w:pPr>
      <w:hyperlink w:anchor="_Toc74204550" w:history="1">
        <w:r w:rsidR="006B6009" w:rsidRPr="00D42F78">
          <w:rPr>
            <w:rStyle w:val="Hyperlink"/>
            <w:noProof/>
          </w:rPr>
          <w:t>Implementation approach</w:t>
        </w:r>
        <w:r w:rsidR="006B6009">
          <w:rPr>
            <w:noProof/>
            <w:webHidden/>
          </w:rPr>
          <w:tab/>
        </w:r>
        <w:r w:rsidR="006B6009">
          <w:rPr>
            <w:noProof/>
            <w:webHidden/>
          </w:rPr>
          <w:fldChar w:fldCharType="begin"/>
        </w:r>
        <w:r w:rsidR="006B6009">
          <w:rPr>
            <w:noProof/>
            <w:webHidden/>
          </w:rPr>
          <w:instrText xml:space="preserve"> PAGEREF _Toc74204550 \h </w:instrText>
        </w:r>
        <w:r w:rsidR="006B6009">
          <w:rPr>
            <w:noProof/>
            <w:webHidden/>
          </w:rPr>
        </w:r>
        <w:r w:rsidR="006B6009">
          <w:rPr>
            <w:noProof/>
            <w:webHidden/>
          </w:rPr>
          <w:fldChar w:fldCharType="separate"/>
        </w:r>
        <w:r w:rsidR="006B6009">
          <w:rPr>
            <w:noProof/>
            <w:webHidden/>
          </w:rPr>
          <w:t>7</w:t>
        </w:r>
        <w:r w:rsidR="006B6009">
          <w:rPr>
            <w:noProof/>
            <w:webHidden/>
          </w:rPr>
          <w:fldChar w:fldCharType="end"/>
        </w:r>
      </w:hyperlink>
    </w:p>
    <w:p w14:paraId="0282D6E3" w14:textId="77777777" w:rsidR="006B6009" w:rsidRDefault="00196DAD">
      <w:pPr>
        <w:pStyle w:val="TOC1"/>
        <w:rPr>
          <w:rFonts w:eastAsiaTheme="minorEastAsia"/>
          <w:b w:val="0"/>
          <w:noProof/>
          <w:sz w:val="22"/>
          <w:lang w:eastAsia="en-GB"/>
        </w:rPr>
      </w:pPr>
      <w:hyperlink w:anchor="_Toc74204551" w:history="1">
        <w:r w:rsidR="006B6009" w:rsidRPr="00D42F78">
          <w:rPr>
            <w:rStyle w:val="Hyperlink"/>
            <w:noProof/>
          </w:rPr>
          <w:t>Interactions</w:t>
        </w:r>
        <w:r w:rsidR="006B6009">
          <w:rPr>
            <w:noProof/>
            <w:webHidden/>
          </w:rPr>
          <w:tab/>
        </w:r>
        <w:r w:rsidR="006B6009">
          <w:rPr>
            <w:noProof/>
            <w:webHidden/>
          </w:rPr>
          <w:fldChar w:fldCharType="begin"/>
        </w:r>
        <w:r w:rsidR="006B6009">
          <w:rPr>
            <w:noProof/>
            <w:webHidden/>
          </w:rPr>
          <w:instrText xml:space="preserve"> PAGEREF _Toc74204551 \h </w:instrText>
        </w:r>
        <w:r w:rsidR="006B6009">
          <w:rPr>
            <w:noProof/>
            <w:webHidden/>
          </w:rPr>
        </w:r>
        <w:r w:rsidR="006B6009">
          <w:rPr>
            <w:noProof/>
            <w:webHidden/>
          </w:rPr>
          <w:fldChar w:fldCharType="separate"/>
        </w:r>
        <w:r w:rsidR="006B6009">
          <w:rPr>
            <w:noProof/>
            <w:webHidden/>
          </w:rPr>
          <w:t>7</w:t>
        </w:r>
        <w:r w:rsidR="006B6009">
          <w:rPr>
            <w:noProof/>
            <w:webHidden/>
          </w:rPr>
          <w:fldChar w:fldCharType="end"/>
        </w:r>
      </w:hyperlink>
    </w:p>
    <w:p w14:paraId="707A8560" w14:textId="77777777" w:rsidR="006B6009" w:rsidRDefault="00196DAD">
      <w:pPr>
        <w:pStyle w:val="TOC1"/>
        <w:rPr>
          <w:rFonts w:eastAsiaTheme="minorEastAsia"/>
          <w:b w:val="0"/>
          <w:noProof/>
          <w:sz w:val="22"/>
          <w:lang w:eastAsia="en-GB"/>
        </w:rPr>
      </w:pPr>
      <w:hyperlink w:anchor="_Toc74204552" w:history="1">
        <w:r w:rsidR="006B6009" w:rsidRPr="00D42F78">
          <w:rPr>
            <w:rStyle w:val="Hyperlink"/>
            <w:noProof/>
          </w:rPr>
          <w:t>Acronyms, key terms and reference material</w:t>
        </w:r>
        <w:r w:rsidR="006B6009">
          <w:rPr>
            <w:noProof/>
            <w:webHidden/>
          </w:rPr>
          <w:tab/>
        </w:r>
        <w:r w:rsidR="006B6009">
          <w:rPr>
            <w:noProof/>
            <w:webHidden/>
          </w:rPr>
          <w:fldChar w:fldCharType="begin"/>
        </w:r>
        <w:r w:rsidR="006B6009">
          <w:rPr>
            <w:noProof/>
            <w:webHidden/>
          </w:rPr>
          <w:instrText xml:space="preserve"> PAGEREF _Toc74204552 \h </w:instrText>
        </w:r>
        <w:r w:rsidR="006B6009">
          <w:rPr>
            <w:noProof/>
            <w:webHidden/>
          </w:rPr>
        </w:r>
        <w:r w:rsidR="006B6009">
          <w:rPr>
            <w:noProof/>
            <w:webHidden/>
          </w:rPr>
          <w:fldChar w:fldCharType="separate"/>
        </w:r>
        <w:r w:rsidR="006B6009">
          <w:rPr>
            <w:noProof/>
            <w:webHidden/>
          </w:rPr>
          <w:t>8</w:t>
        </w:r>
        <w:r w:rsidR="006B6009">
          <w:rPr>
            <w:noProof/>
            <w:webHidden/>
          </w:rPr>
          <w:fldChar w:fldCharType="end"/>
        </w:r>
      </w:hyperlink>
    </w:p>
    <w:p w14:paraId="275B9596" w14:textId="77777777" w:rsidR="006B6009" w:rsidRDefault="00196DAD">
      <w:pPr>
        <w:pStyle w:val="TOC3"/>
        <w:tabs>
          <w:tab w:val="right" w:leader="dot" w:pos="9486"/>
        </w:tabs>
        <w:rPr>
          <w:rFonts w:eastAsiaTheme="minorEastAsia"/>
          <w:noProof/>
          <w:sz w:val="22"/>
          <w:lang w:eastAsia="en-GB"/>
        </w:rPr>
      </w:pPr>
      <w:hyperlink w:anchor="_Toc74204553" w:history="1">
        <w:r w:rsidR="006B6009" w:rsidRPr="00D42F78">
          <w:rPr>
            <w:rStyle w:val="Hyperlink"/>
            <w:noProof/>
          </w:rPr>
          <w:t>Reference material</w:t>
        </w:r>
        <w:r w:rsidR="006B6009">
          <w:rPr>
            <w:noProof/>
            <w:webHidden/>
          </w:rPr>
          <w:tab/>
        </w:r>
        <w:r w:rsidR="006B6009">
          <w:rPr>
            <w:noProof/>
            <w:webHidden/>
          </w:rPr>
          <w:fldChar w:fldCharType="begin"/>
        </w:r>
        <w:r w:rsidR="006B6009">
          <w:rPr>
            <w:noProof/>
            <w:webHidden/>
          </w:rPr>
          <w:instrText xml:space="preserve"> PAGEREF _Toc74204553 \h </w:instrText>
        </w:r>
        <w:r w:rsidR="006B6009">
          <w:rPr>
            <w:noProof/>
            <w:webHidden/>
          </w:rPr>
        </w:r>
        <w:r w:rsidR="006B6009">
          <w:rPr>
            <w:noProof/>
            <w:webHidden/>
          </w:rPr>
          <w:fldChar w:fldCharType="separate"/>
        </w:r>
        <w:r w:rsidR="006B6009">
          <w:rPr>
            <w:noProof/>
            <w:webHidden/>
          </w:rPr>
          <w:t>8</w:t>
        </w:r>
        <w:r w:rsidR="006B6009">
          <w:rPr>
            <w:noProof/>
            <w:webHidden/>
          </w:rPr>
          <w:fldChar w:fldCharType="end"/>
        </w:r>
      </w:hyperlink>
    </w:p>
    <w:p w14:paraId="7F8660A6" w14:textId="77777777" w:rsidR="006B6009" w:rsidRDefault="00196DAD">
      <w:pPr>
        <w:pStyle w:val="TOC1"/>
        <w:rPr>
          <w:rFonts w:eastAsiaTheme="minorEastAsia"/>
          <w:b w:val="0"/>
          <w:noProof/>
          <w:sz w:val="22"/>
          <w:lang w:eastAsia="en-GB"/>
        </w:rPr>
      </w:pPr>
      <w:hyperlink w:anchor="_Toc74204554" w:history="1">
        <w:r w:rsidR="006B6009" w:rsidRPr="00D42F78">
          <w:rPr>
            <w:rStyle w:val="Hyperlink"/>
            <w:noProof/>
          </w:rPr>
          <w:t>Annexes</w:t>
        </w:r>
        <w:r w:rsidR="006B6009">
          <w:rPr>
            <w:noProof/>
            <w:webHidden/>
          </w:rPr>
          <w:tab/>
        </w:r>
        <w:r w:rsidR="006B6009">
          <w:rPr>
            <w:noProof/>
            <w:webHidden/>
          </w:rPr>
          <w:fldChar w:fldCharType="begin"/>
        </w:r>
        <w:r w:rsidR="006B6009">
          <w:rPr>
            <w:noProof/>
            <w:webHidden/>
          </w:rPr>
          <w:instrText xml:space="preserve"> PAGEREF _Toc74204554 \h </w:instrText>
        </w:r>
        <w:r w:rsidR="006B6009">
          <w:rPr>
            <w:noProof/>
            <w:webHidden/>
          </w:rPr>
        </w:r>
        <w:r w:rsidR="006B6009">
          <w:rPr>
            <w:noProof/>
            <w:webHidden/>
          </w:rPr>
          <w:fldChar w:fldCharType="separate"/>
        </w:r>
        <w:r w:rsidR="006B6009">
          <w:rPr>
            <w:noProof/>
            <w:webHidden/>
          </w:rPr>
          <w:t>8</w:t>
        </w:r>
        <w:r w:rsidR="006B6009">
          <w:rPr>
            <w:noProof/>
            <w:webHidden/>
          </w:rPr>
          <w:fldChar w:fldCharType="end"/>
        </w:r>
      </w:hyperlink>
    </w:p>
    <w:p w14:paraId="6136B33E" w14:textId="77777777" w:rsidR="005603D9" w:rsidRDefault="005603D9" w:rsidP="005603D9">
      <w:r>
        <w:fldChar w:fldCharType="end"/>
      </w:r>
    </w:p>
    <w:p w14:paraId="0A8743F1" w14:textId="77777777" w:rsidR="005603D9" w:rsidRPr="005603D9" w:rsidRDefault="005603D9" w:rsidP="005603D9"/>
    <w:p w14:paraId="0246360B" w14:textId="77777777" w:rsidR="009A206C" w:rsidRDefault="009A206C">
      <w:pPr>
        <w:rPr>
          <w:rFonts w:asciiTheme="majorHAnsi" w:eastAsiaTheme="majorEastAsia" w:hAnsiTheme="majorHAnsi" w:cstheme="majorBidi"/>
          <w:b/>
          <w:color w:val="FFFFFF" w:themeColor="background1"/>
          <w:sz w:val="28"/>
          <w:szCs w:val="32"/>
        </w:rPr>
      </w:pPr>
      <w:bookmarkStart w:id="7" w:name="_Toc58482270"/>
      <w:r>
        <w:br w:type="page"/>
      </w:r>
    </w:p>
    <w:p w14:paraId="5A93EE08" w14:textId="77777777" w:rsidR="001E1568" w:rsidRDefault="005E188C" w:rsidP="005E188C">
      <w:pPr>
        <w:pStyle w:val="Heading1"/>
      </w:pPr>
      <w:bookmarkStart w:id="8" w:name="_Executive_summary_1"/>
      <w:bookmarkStart w:id="9" w:name="_Toc74204535"/>
      <w:bookmarkStart w:id="10" w:name="_Toc58837630"/>
      <w:bookmarkEnd w:id="7"/>
      <w:bookmarkEnd w:id="8"/>
      <w:r>
        <w:lastRenderedPageBreak/>
        <w:t xml:space="preserve">Executive </w:t>
      </w:r>
      <w:r w:rsidR="0014503B">
        <w:t>s</w:t>
      </w:r>
      <w:r>
        <w:t>ummary</w:t>
      </w:r>
      <w:bookmarkEnd w:id="9"/>
    </w:p>
    <w:p w14:paraId="781F7EEC" w14:textId="77777777" w:rsidR="001E1568" w:rsidRDefault="00F40E37" w:rsidP="001E1568">
      <w:pPr>
        <w:rPr>
          <w:i/>
          <w:color w:val="00B050"/>
        </w:rPr>
      </w:pPr>
      <w:bookmarkStart w:id="11" w:name="_Hlk31885141"/>
      <w:r>
        <w:rPr>
          <w:rStyle w:val="normaltextrun"/>
          <w:rFonts w:ascii="Arial" w:hAnsi="Arial" w:cs="Arial"/>
          <w:shd w:val="clear" w:color="auto" w:fill="FFFFFF"/>
        </w:rPr>
        <w:t>This modification aims to introduce the concept of Competitively Appointed Transmission Owners (CATOs) to the Grid Code to enable Onshore Network Competition for the design, build and ownership of Onshore Transmission assets.</w:t>
      </w:r>
      <w:r>
        <w:rPr>
          <w:rStyle w:val="eop"/>
          <w:rFonts w:ascii="Arial" w:hAnsi="Arial" w:cs="Arial"/>
          <w:b/>
          <w:bCs/>
          <w:shd w:val="clear" w:color="auto" w:fill="FFFFFF"/>
        </w:rPr>
        <w:t> </w:t>
      </w:r>
    </w:p>
    <w:bookmarkEnd w:id="11"/>
    <w:p w14:paraId="6B5528A8" w14:textId="77777777" w:rsidR="00FC7012" w:rsidRDefault="00FC7012" w:rsidP="00D3031A">
      <w:pPr>
        <w:pStyle w:val="Style9"/>
      </w:pPr>
      <w:r>
        <w:t>What is the solution and when will it come into effect?</w:t>
      </w:r>
    </w:p>
    <w:p w14:paraId="3D0597DD" w14:textId="77777777" w:rsidR="00FC7012" w:rsidRDefault="00FC7012" w:rsidP="00FC7012">
      <w:pPr>
        <w:rPr>
          <w:i/>
          <w:color w:val="00B050"/>
        </w:rPr>
      </w:pPr>
      <w:r w:rsidRPr="00E6107E">
        <w:rPr>
          <w:b/>
        </w:rPr>
        <w:t>Proposer’s solution</w:t>
      </w:r>
      <w:r w:rsidR="00E6107E">
        <w:rPr>
          <w:b/>
        </w:rPr>
        <w:t>:</w:t>
      </w:r>
      <w:r w:rsidR="0092758C">
        <w:rPr>
          <w:b/>
        </w:rPr>
        <w:t xml:space="preserve"> </w:t>
      </w:r>
      <w:r w:rsidR="00F40E37">
        <w:rPr>
          <w:rStyle w:val="normaltextrun"/>
          <w:rFonts w:ascii="Arial" w:hAnsi="Arial" w:cs="Arial"/>
          <w:color w:val="000000"/>
          <w:shd w:val="clear" w:color="auto" w:fill="FFFFFF"/>
        </w:rPr>
        <w:t>The objective of this modification is to implement minimum change to the Grid Code to facilitate the introduction of CATOs. The approach taken is to extend existing relevant Onshore TO provisions as far as appropriate, reflecting Ofgem's expected licencing regime.</w:t>
      </w:r>
      <w:r w:rsidR="00F40E37">
        <w:rPr>
          <w:rStyle w:val="eop"/>
          <w:rFonts w:ascii="Arial" w:hAnsi="Arial" w:cs="Arial"/>
          <w:color w:val="000000"/>
          <w:shd w:val="clear" w:color="auto" w:fill="FFFFFF"/>
        </w:rPr>
        <w:t> </w:t>
      </w:r>
    </w:p>
    <w:p w14:paraId="1A9FC33E" w14:textId="77777777" w:rsidR="00F40E37" w:rsidRPr="00E6107E" w:rsidRDefault="00F40E37" w:rsidP="00FC7012">
      <w:pPr>
        <w:rPr>
          <w:i/>
          <w:color w:val="00B050"/>
        </w:rPr>
      </w:pPr>
    </w:p>
    <w:p w14:paraId="7E11DFB6" w14:textId="77777777" w:rsidR="00FC7012" w:rsidRDefault="00FC7012" w:rsidP="00FC7012">
      <w:r w:rsidRPr="00E6107E">
        <w:rPr>
          <w:b/>
        </w:rPr>
        <w:t>Implementation date:</w:t>
      </w:r>
      <w:r>
        <w:t xml:space="preserve"> </w:t>
      </w:r>
      <w:r w:rsidR="00F40E37">
        <w:rPr>
          <w:rStyle w:val="normaltextrun"/>
          <w:rFonts w:ascii="Arial" w:hAnsi="Arial" w:cs="Arial"/>
          <w:color w:val="000000"/>
          <w:bdr w:val="none" w:sz="0" w:space="0" w:color="auto" w:frame="1"/>
        </w:rPr>
        <w:t>Q4 2023</w:t>
      </w:r>
    </w:p>
    <w:p w14:paraId="0EC0402E" w14:textId="77777777" w:rsidR="00F40E37" w:rsidRDefault="00F40E37" w:rsidP="00FC7012">
      <w:pPr>
        <w:rPr>
          <w:b/>
        </w:rPr>
      </w:pPr>
    </w:p>
    <w:p w14:paraId="006AF051" w14:textId="77777777" w:rsidR="00FC7012" w:rsidRPr="00E6107E" w:rsidRDefault="00FC7012" w:rsidP="00FC7012">
      <w:pPr>
        <w:rPr>
          <w:b/>
        </w:rPr>
      </w:pPr>
      <w:commentRangeStart w:id="12"/>
      <w:r w:rsidRPr="00E6107E">
        <w:rPr>
          <w:b/>
        </w:rPr>
        <w:t>Summary of alternative solution(s) and implementation date(s):</w:t>
      </w:r>
    </w:p>
    <w:p w14:paraId="21921178" w14:textId="77777777" w:rsidR="00D112CA" w:rsidRDefault="00D112CA" w:rsidP="00D112CA">
      <w:pPr>
        <w:rPr>
          <w:i/>
          <w:color w:val="FF0000"/>
        </w:rPr>
      </w:pPr>
      <w:bookmarkStart w:id="13" w:name="_Hlk50468630"/>
      <w:r>
        <w:rPr>
          <w:i/>
          <w:color w:val="FF0000"/>
        </w:rPr>
        <w:t>Summary of any alternatives that have been raised (1-3 sentences).</w:t>
      </w:r>
      <w:bookmarkEnd w:id="13"/>
      <w:commentRangeEnd w:id="12"/>
      <w:r w:rsidR="00203D25">
        <w:rPr>
          <w:rStyle w:val="CommentReference"/>
          <w:rFonts w:ascii="Arial" w:eastAsia="Times New Roman" w:hAnsi="Arial" w:cs="Times New Roman"/>
          <w:lang w:eastAsia="en-GB"/>
        </w:rPr>
        <w:commentReference w:id="12"/>
      </w:r>
    </w:p>
    <w:p w14:paraId="7BB4EB5A" w14:textId="77777777" w:rsidR="00F40E37" w:rsidRDefault="00F40E37" w:rsidP="00FC7012">
      <w:pPr>
        <w:rPr>
          <w:b/>
        </w:rPr>
      </w:pPr>
    </w:p>
    <w:p w14:paraId="66B5E154" w14:textId="77777777" w:rsidR="00FC7012" w:rsidRPr="00D112CA" w:rsidRDefault="00FC7012" w:rsidP="00FC7012">
      <w:commentRangeStart w:id="14"/>
      <w:r w:rsidRPr="00E6107E">
        <w:rPr>
          <w:b/>
        </w:rPr>
        <w:t>Workgroup conclusions</w:t>
      </w:r>
      <w:r w:rsidR="0092758C">
        <w:rPr>
          <w:b/>
        </w:rPr>
        <w:t xml:space="preserve">: </w:t>
      </w:r>
      <w:bookmarkStart w:id="15" w:name="_Hlk50541475"/>
      <w:r w:rsidR="00D112CA">
        <w:t xml:space="preserve">The Workgroup concluded </w:t>
      </w:r>
      <w:r w:rsidR="00D112CA">
        <w:rPr>
          <w:highlight w:val="yellow"/>
        </w:rPr>
        <w:t>unanimously/by majority</w:t>
      </w:r>
      <w:r w:rsidR="00D112CA">
        <w:t xml:space="preserve"> that the Original and WACM1 better facilitated the Applicable Objectives than the Baseline.</w:t>
      </w:r>
      <w:bookmarkEnd w:id="15"/>
      <w:commentRangeEnd w:id="14"/>
      <w:r w:rsidR="00203D25">
        <w:rPr>
          <w:rStyle w:val="CommentReference"/>
          <w:rFonts w:ascii="Arial" w:eastAsia="Times New Roman" w:hAnsi="Arial" w:cs="Times New Roman"/>
          <w:lang w:eastAsia="en-GB"/>
        </w:rPr>
        <w:commentReference w:id="14"/>
      </w:r>
    </w:p>
    <w:p w14:paraId="6A923EE3" w14:textId="77777777" w:rsidR="00FC7012" w:rsidRDefault="00FC7012" w:rsidP="00D3031A">
      <w:pPr>
        <w:pStyle w:val="Style10"/>
      </w:pPr>
      <w:r>
        <w:t>What is the impact if this change is made?</w:t>
      </w:r>
    </w:p>
    <w:p w14:paraId="07836F79" w14:textId="77777777" w:rsidR="00FC7012" w:rsidRPr="00885BAE" w:rsidRDefault="00F40E37" w:rsidP="00FC7012">
      <w:pPr>
        <w:rPr>
          <w:i/>
          <w:color w:val="00B050"/>
        </w:rPr>
      </w:pPr>
      <w:r>
        <w:rPr>
          <w:rStyle w:val="contentcontrolboundarysink"/>
          <w:rFonts w:ascii="Arial" w:hAnsi="Arial" w:cs="Arial"/>
          <w:color w:val="000000"/>
          <w:shd w:val="clear" w:color="auto" w:fill="FFFFFF"/>
        </w:rPr>
        <w:t>​​</w:t>
      </w:r>
      <w:r>
        <w:rPr>
          <w:rStyle w:val="normaltextrun"/>
          <w:rFonts w:ascii="Arial" w:hAnsi="Arial" w:cs="Arial"/>
          <w:color w:val="000000"/>
          <w:shd w:val="clear" w:color="auto" w:fill="FFFFFF"/>
        </w:rPr>
        <w:t>The introduction of the CATOs concept will impact NGESO, Transmission Owners, prospective CATO entities (by introducing CATO arrangements) and users.</w:t>
      </w:r>
      <w:r>
        <w:rPr>
          <w:rStyle w:val="contentcontrolboundarysink"/>
          <w:rFonts w:ascii="Arial" w:hAnsi="Arial" w:cs="Arial"/>
          <w:color w:val="000000"/>
          <w:shd w:val="clear" w:color="auto" w:fill="FFFFFF"/>
        </w:rPr>
        <w:t>​</w:t>
      </w:r>
    </w:p>
    <w:p w14:paraId="585822BD" w14:textId="77777777" w:rsidR="00FC7012" w:rsidRDefault="00FC7012" w:rsidP="00D3031A">
      <w:pPr>
        <w:pStyle w:val="Style11"/>
      </w:pPr>
      <w:r>
        <w:t>Interactions</w:t>
      </w:r>
    </w:p>
    <w:p w14:paraId="483985D3" w14:textId="77777777" w:rsidR="00E6107E" w:rsidRDefault="00F40E37" w:rsidP="00FC7012">
      <w:r>
        <w:rPr>
          <w:rStyle w:val="normaltextrun"/>
          <w:rFonts w:ascii="Arial" w:hAnsi="Arial" w:cs="Arial"/>
          <w:color w:val="000000"/>
          <w:shd w:val="clear" w:color="auto" w:fill="FFFFFF"/>
        </w:rPr>
        <w:t>There are likely to be consequential changes for the other electricity industry codes such as SQSS, CUSC, BSC and STC.</w:t>
      </w:r>
      <w:r>
        <w:rPr>
          <w:rStyle w:val="eop"/>
          <w:rFonts w:ascii="Arial" w:hAnsi="Arial" w:cs="Arial"/>
          <w:color w:val="000000"/>
          <w:shd w:val="clear" w:color="auto" w:fill="FFFFFF"/>
        </w:rPr>
        <w:t> </w:t>
      </w:r>
    </w:p>
    <w:p w14:paraId="61CFCF56" w14:textId="77777777" w:rsidR="00740090" w:rsidRPr="00E6107E" w:rsidRDefault="00740090" w:rsidP="00FC7012">
      <w:pPr>
        <w:rPr>
          <w:b/>
        </w:rPr>
      </w:pPr>
    </w:p>
    <w:p w14:paraId="7C51EE5B" w14:textId="77777777" w:rsidR="00FC7012" w:rsidRDefault="00FC7012">
      <w:pPr>
        <w:spacing w:after="160"/>
        <w:rPr>
          <w:rFonts w:asciiTheme="majorHAnsi" w:eastAsiaTheme="majorEastAsia" w:hAnsiTheme="majorHAnsi" w:cstheme="majorBidi"/>
          <w:b/>
          <w:color w:val="FFFFFF" w:themeColor="background1"/>
          <w:sz w:val="28"/>
          <w:szCs w:val="32"/>
        </w:rPr>
      </w:pPr>
      <w:r>
        <w:br w:type="page"/>
      </w:r>
    </w:p>
    <w:p w14:paraId="6E320A46" w14:textId="77777777" w:rsidR="00043548" w:rsidRPr="005603D9" w:rsidRDefault="00043548" w:rsidP="00043548">
      <w:pPr>
        <w:pStyle w:val="CA2"/>
      </w:pPr>
      <w:bookmarkStart w:id="16" w:name="_Toc74204536"/>
      <w:r w:rsidRPr="005603D9">
        <w:lastRenderedPageBreak/>
        <w:t>What is the issue?</w:t>
      </w:r>
      <w:bookmarkEnd w:id="10"/>
      <w:bookmarkEnd w:id="16"/>
    </w:p>
    <w:p w14:paraId="10C10AF4" w14:textId="77777777" w:rsidR="00F40E37" w:rsidRDefault="00F40E37" w:rsidP="00F40E37">
      <w:pPr>
        <w:pStyle w:val="paragraph"/>
        <w:spacing w:before="0" w:beforeAutospacing="0" w:after="0" w:afterAutospacing="0"/>
        <w:jc w:val="both"/>
        <w:textAlignment w:val="baseline"/>
        <w:rPr>
          <w:rFonts w:ascii="Segoe UI" w:hAnsi="Segoe UI" w:cs="Segoe UI"/>
          <w:sz w:val="18"/>
          <w:szCs w:val="18"/>
        </w:rPr>
      </w:pPr>
      <w:bookmarkStart w:id="17" w:name="_Toc58482272"/>
      <w:r>
        <w:rPr>
          <w:rStyle w:val="normaltextrun"/>
          <w:rFonts w:ascii="Arial" w:eastAsiaTheme="majorEastAsia" w:hAnsi="Arial" w:cs="Arial"/>
          <w:shd w:val="clear" w:color="auto" w:fill="FFFFFF"/>
        </w:rPr>
        <w:t xml:space="preserve">On 28 March 2022 </w:t>
      </w:r>
      <w:r>
        <w:rPr>
          <w:rStyle w:val="normaltextrun"/>
          <w:rFonts w:ascii="Arial" w:eastAsiaTheme="majorEastAsia" w:hAnsi="Arial" w:cs="Arial"/>
        </w:rPr>
        <w:t>Ofgem published its decision</w:t>
      </w:r>
      <w:r>
        <w:rPr>
          <w:rStyle w:val="superscript"/>
          <w:rFonts w:ascii="Arial" w:hAnsi="Arial" w:cs="Arial"/>
          <w:sz w:val="19"/>
          <w:szCs w:val="19"/>
          <w:vertAlign w:val="superscript"/>
        </w:rPr>
        <w:t>1</w:t>
      </w:r>
      <w:r>
        <w:rPr>
          <w:rStyle w:val="normaltextrun"/>
          <w:rFonts w:ascii="Arial" w:eastAsiaTheme="majorEastAsia" w:hAnsi="Arial" w:cs="Arial"/>
          <w:shd w:val="clear" w:color="auto" w:fill="FFFFFF"/>
        </w:rPr>
        <w:t xml:space="preserve"> </w:t>
      </w:r>
      <w:r>
        <w:rPr>
          <w:rStyle w:val="normaltextrun"/>
          <w:rFonts w:ascii="Arial" w:eastAsiaTheme="majorEastAsia" w:hAnsi="Arial" w:cs="Arial"/>
        </w:rPr>
        <w:t>to proceed with implementation of the</w:t>
      </w:r>
      <w:r>
        <w:rPr>
          <w:rStyle w:val="normaltextrun"/>
          <w:rFonts w:ascii="Arial" w:eastAsiaTheme="majorEastAsia" w:hAnsi="Arial" w:cs="Arial"/>
          <w:shd w:val="clear" w:color="auto" w:fill="FFFFFF"/>
        </w:rPr>
        <w:t xml:space="preserve"> Early Competition model. This has been underpinned by the publication of the Energy Security Bill</w:t>
      </w:r>
      <w:r>
        <w:rPr>
          <w:rStyle w:val="superscript"/>
          <w:rFonts w:ascii="Arial" w:hAnsi="Arial" w:cs="Arial"/>
          <w:sz w:val="19"/>
          <w:szCs w:val="19"/>
          <w:shd w:val="clear" w:color="auto" w:fill="FFFFFF"/>
          <w:vertAlign w:val="superscript"/>
        </w:rPr>
        <w:t>2</w:t>
      </w:r>
      <w:r>
        <w:rPr>
          <w:rStyle w:val="normaltextrun"/>
          <w:rFonts w:ascii="Arial" w:eastAsiaTheme="majorEastAsia" w:hAnsi="Arial" w:cs="Arial"/>
          <w:shd w:val="clear" w:color="auto" w:fill="FFFFFF"/>
        </w:rPr>
        <w:t xml:space="preserve">, introduced to Parliament on 6 July 2022 and expected to receive Royal Assent in the </w:t>
      </w:r>
      <w:r w:rsidR="00DD6A34">
        <w:rPr>
          <w:rStyle w:val="normaltextrun"/>
          <w:rFonts w:ascii="Arial" w:eastAsiaTheme="majorEastAsia" w:hAnsi="Arial" w:cs="Arial"/>
          <w:shd w:val="clear" w:color="auto" w:fill="FFFFFF"/>
        </w:rPr>
        <w:t>Summer of 2023 which</w:t>
      </w:r>
      <w:r>
        <w:rPr>
          <w:rStyle w:val="normaltextrun"/>
          <w:rFonts w:ascii="Arial" w:eastAsiaTheme="majorEastAsia" w:hAnsi="Arial" w:cs="Arial"/>
          <w:shd w:val="clear" w:color="auto" w:fill="FFFFFF"/>
        </w:rPr>
        <w:t xml:space="preserve"> makes provision to enable competitive tenders for delivery of onshore electricity network assets. The Bill will introduce powers to enable the Secretary of State to appoint a body to run tenders and to set criteria to determine a network project’s eligibility to be competed. It will also extend Ofgem’s power to make regulations which will set out the process by which tenders will be run.</w:t>
      </w:r>
      <w:r>
        <w:rPr>
          <w:rStyle w:val="eop"/>
          <w:rFonts w:ascii="Arial" w:hAnsi="Arial" w:cs="Arial"/>
        </w:rPr>
        <w:t> </w:t>
      </w:r>
    </w:p>
    <w:p w14:paraId="58CDFF4B" w14:textId="77777777" w:rsidR="00F40E37" w:rsidRDefault="00F40E37" w:rsidP="00F40E3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71C7B31D" w14:textId="77777777" w:rsidR="00F40E37" w:rsidRDefault="00F40E37" w:rsidP="00F40E37">
      <w:pPr>
        <w:pStyle w:val="paragraph"/>
        <w:spacing w:before="0" w:beforeAutospacing="0" w:after="0" w:afterAutospacing="0"/>
        <w:textAlignment w:val="baseline"/>
        <w:rPr>
          <w:rFonts w:ascii="Segoe UI" w:hAnsi="Segoe UI" w:cs="Segoe UI"/>
          <w:b/>
          <w:bCs/>
          <w:sz w:val="18"/>
          <w:szCs w:val="18"/>
        </w:rPr>
      </w:pPr>
      <w:r>
        <w:rPr>
          <w:rStyle w:val="normaltextrun"/>
          <w:rFonts w:ascii="Arial" w:eastAsiaTheme="majorEastAsia" w:hAnsi="Arial" w:cs="Arial"/>
          <w:shd w:val="clear" w:color="auto" w:fill="FFFFFF"/>
        </w:rPr>
        <w:t>To allow Early Competition to be implemented effectively, the competition processes, obligations, technical requirements, charges, and remuneration principles need to be embedded within the relevant codes. The introduction of Early Competition affects the Grid Code, SQSS, CUSC and STC among others. NGESO are proposing this modification in association with the modifications that will be progressed to the other GB Codes and frameworks during the period between Autumn 2022 and Autumn 2023.</w:t>
      </w:r>
    </w:p>
    <w:p w14:paraId="152F5BB2" w14:textId="77777777" w:rsidR="005A6C28" w:rsidRDefault="005A6C28" w:rsidP="00BE213C">
      <w:pPr>
        <w:pStyle w:val="Heading2"/>
      </w:pPr>
      <w:bookmarkStart w:id="18" w:name="_Why_change?"/>
      <w:bookmarkStart w:id="19" w:name="_Toc74204537"/>
      <w:bookmarkEnd w:id="18"/>
    </w:p>
    <w:p w14:paraId="54DD6E64" w14:textId="77777777" w:rsidR="00BE213C" w:rsidRDefault="00BE213C" w:rsidP="00BE213C">
      <w:pPr>
        <w:pStyle w:val="Heading2"/>
      </w:pPr>
      <w:commentRangeStart w:id="20"/>
      <w:r>
        <w:t>Why change?</w:t>
      </w:r>
      <w:bookmarkEnd w:id="19"/>
      <w:commentRangeEnd w:id="20"/>
      <w:r w:rsidR="00196DAD">
        <w:rPr>
          <w:rStyle w:val="CommentReference"/>
          <w:rFonts w:ascii="Arial" w:eastAsia="Times New Roman" w:hAnsi="Arial" w:cs="Times New Roman"/>
          <w:b w:val="0"/>
          <w:u w:val="none"/>
          <w:lang w:eastAsia="en-GB"/>
        </w:rPr>
        <w:commentReference w:id="20"/>
      </w:r>
    </w:p>
    <w:p w14:paraId="4DE0CB0B" w14:textId="77777777" w:rsidR="00F40E37" w:rsidRDefault="00F40E37" w:rsidP="00F40E37">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color w:val="000000"/>
          <w:shd w:val="clear" w:color="auto" w:fill="FFFFFF"/>
        </w:rPr>
        <w:t xml:space="preserve">Introducing the concept of CATOs to the relevant industry codes ensures the safe, </w:t>
      </w:r>
      <w:r w:rsidR="00203D25">
        <w:rPr>
          <w:rStyle w:val="normaltextrun"/>
          <w:rFonts w:ascii="Arial" w:eastAsiaTheme="majorEastAsia" w:hAnsi="Arial" w:cs="Arial"/>
          <w:color w:val="000000"/>
          <w:shd w:val="clear" w:color="auto" w:fill="FFFFFF"/>
        </w:rPr>
        <w:t>secure,</w:t>
      </w:r>
      <w:r>
        <w:rPr>
          <w:rStyle w:val="normaltextrun"/>
          <w:rFonts w:ascii="Arial" w:eastAsiaTheme="majorEastAsia" w:hAnsi="Arial" w:cs="Arial"/>
          <w:color w:val="000000"/>
          <w:shd w:val="clear" w:color="auto" w:fill="FFFFFF"/>
        </w:rPr>
        <w:t xml:space="preserve"> and coordinated operation of the Transmission System by establishing both the obligations on CATOs and those entities interacting with CATO assets. </w:t>
      </w:r>
      <w:r>
        <w:rPr>
          <w:rStyle w:val="normaltextrun"/>
          <w:rFonts w:ascii="Arial" w:eastAsiaTheme="majorEastAsia" w:hAnsi="Arial" w:cs="Arial"/>
        </w:rPr>
        <w:t>The first phase of the Early Competition procurement process (the pre-tender) is set to commence in the first quarter of 2024, necessitating that the proposed modifications be raised and progressed in line with the Code Administrator proposed timetable.</w:t>
      </w:r>
      <w:r>
        <w:rPr>
          <w:rStyle w:val="eop"/>
          <w:rFonts w:ascii="Arial" w:hAnsi="Arial" w:cs="Arial"/>
        </w:rPr>
        <w:t> </w:t>
      </w:r>
    </w:p>
    <w:p w14:paraId="43DA413C" w14:textId="77777777" w:rsidR="00F40E37" w:rsidRDefault="00F40E37" w:rsidP="00F40E3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rPr>
        <w:t> </w:t>
      </w:r>
    </w:p>
    <w:p w14:paraId="27056547" w14:textId="77777777" w:rsidR="00F40E37" w:rsidRDefault="00F40E37" w:rsidP="00F40E37">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color w:val="000000"/>
          <w:shd w:val="clear" w:color="auto" w:fill="FFFFFF"/>
        </w:rPr>
        <w:t>Following the completion of a competitive tender, a CATO will be awarded a Transmission Licence and categorised as an Onshore Transmission Owner. As a Licensed TO, CATOs will be subject to broadly the same obligations and frameworks. </w:t>
      </w:r>
      <w:r>
        <w:rPr>
          <w:rStyle w:val="eop"/>
          <w:rFonts w:ascii="Arial" w:hAnsi="Arial" w:cs="Arial"/>
          <w:color w:val="000000"/>
        </w:rPr>
        <w:t> </w:t>
      </w:r>
    </w:p>
    <w:p w14:paraId="150B1D67" w14:textId="77777777" w:rsidR="00F40E37" w:rsidRDefault="00F40E37" w:rsidP="00F40E3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rPr>
        <w:t> </w:t>
      </w:r>
    </w:p>
    <w:p w14:paraId="6673AC44" w14:textId="77777777" w:rsidR="00F40E37" w:rsidRDefault="00F40E37" w:rsidP="00F40E37">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color w:val="000000"/>
          <w:shd w:val="clear" w:color="auto" w:fill="FFFFFF"/>
        </w:rPr>
        <w:t>Note: while TOs (and CATOs) are not subject to the Grid Code since this is User facing, they are referenced in numerous places to clarify User obligations.</w:t>
      </w:r>
      <w:r>
        <w:rPr>
          <w:rStyle w:val="eop"/>
          <w:rFonts w:ascii="Arial" w:hAnsi="Arial" w:cs="Arial"/>
          <w:color w:val="000000"/>
        </w:rPr>
        <w:t> </w:t>
      </w:r>
    </w:p>
    <w:p w14:paraId="7EA4A137" w14:textId="77777777" w:rsidR="00043548" w:rsidRPr="005603D9" w:rsidRDefault="00043548" w:rsidP="00043548">
      <w:pPr>
        <w:pStyle w:val="CA3"/>
      </w:pPr>
      <w:bookmarkStart w:id="21" w:name="_Toc58837632"/>
      <w:bookmarkStart w:id="22" w:name="_Toc74204538"/>
      <w:r w:rsidRPr="005603D9">
        <w:t xml:space="preserve">What is the </w:t>
      </w:r>
      <w:r w:rsidR="005E3456">
        <w:t>s</w:t>
      </w:r>
      <w:r w:rsidRPr="005603D9">
        <w:t>olution?</w:t>
      </w:r>
      <w:bookmarkEnd w:id="17"/>
      <w:bookmarkEnd w:id="21"/>
      <w:bookmarkEnd w:id="22"/>
    </w:p>
    <w:p w14:paraId="0CC9A622" w14:textId="77777777" w:rsidR="00DC39DC" w:rsidRDefault="00DC39DC" w:rsidP="00DC39DC">
      <w:pPr>
        <w:pStyle w:val="Heading2"/>
      </w:pPr>
      <w:bookmarkStart w:id="23" w:name="_Toc74204539"/>
      <w:r>
        <w:t>Proposer’s solution</w:t>
      </w:r>
      <w:bookmarkEnd w:id="23"/>
    </w:p>
    <w:p w14:paraId="2EF7103D" w14:textId="77777777" w:rsidR="00F40E37" w:rsidRPr="00F40E37" w:rsidRDefault="00F40E37" w:rsidP="00F40E37">
      <w:pPr>
        <w:spacing w:line="240" w:lineRule="auto"/>
        <w:jc w:val="both"/>
        <w:textAlignment w:val="baseline"/>
        <w:rPr>
          <w:rFonts w:ascii="Segoe UI" w:eastAsia="Times New Roman" w:hAnsi="Segoe UI" w:cs="Segoe UI"/>
          <w:sz w:val="18"/>
          <w:szCs w:val="18"/>
          <w:lang w:eastAsia="en-GB"/>
        </w:rPr>
      </w:pPr>
      <w:r w:rsidRPr="00F40E37">
        <w:rPr>
          <w:rFonts w:ascii="Times New Roman" w:eastAsia="Times New Roman" w:hAnsi="Times New Roman" w:cs="Times New Roman"/>
          <w:szCs w:val="24"/>
          <w:lang w:eastAsia="en-GB"/>
        </w:rPr>
        <w:t>​​</w:t>
      </w:r>
      <w:r w:rsidRPr="00F40E37">
        <w:rPr>
          <w:rFonts w:ascii="Arial" w:eastAsia="Times New Roman" w:hAnsi="Arial" w:cs="Arial"/>
          <w:szCs w:val="24"/>
          <w:lang w:eastAsia="en-GB"/>
        </w:rPr>
        <w:t>The objective of this modification is to implement minimum changes to the Grid Code to facilitate the introduction of CATOs. The changes listed below, which are non-exhaustive, are made on the assumption that a CATO will be granted a Transmission License and will be categorised as an Onshore Transmission Owner. The list below covers the proposed high-level changes: </w:t>
      </w:r>
    </w:p>
    <w:p w14:paraId="5736BC3D" w14:textId="77777777" w:rsidR="00F40E37" w:rsidRPr="00F40E37" w:rsidRDefault="00F40E37" w:rsidP="00F40E37">
      <w:pPr>
        <w:numPr>
          <w:ilvl w:val="0"/>
          <w:numId w:val="26"/>
        </w:numPr>
        <w:spacing w:line="240" w:lineRule="auto"/>
        <w:ind w:left="1080" w:firstLine="0"/>
        <w:jc w:val="both"/>
        <w:textAlignment w:val="baseline"/>
        <w:rPr>
          <w:rFonts w:ascii="Arial" w:eastAsia="Times New Roman" w:hAnsi="Arial" w:cs="Arial"/>
          <w:szCs w:val="24"/>
          <w:lang w:eastAsia="en-GB"/>
        </w:rPr>
      </w:pPr>
      <w:r w:rsidRPr="00F40E37">
        <w:rPr>
          <w:rFonts w:ascii="Arial" w:eastAsia="Times New Roman" w:hAnsi="Arial" w:cs="Arial"/>
          <w:b/>
          <w:bCs/>
          <w:szCs w:val="24"/>
          <w:shd w:val="clear" w:color="auto" w:fill="FFFFFF"/>
          <w:lang w:eastAsia="en-GB"/>
        </w:rPr>
        <w:t xml:space="preserve">​Safety and Technical Standards: </w:t>
      </w:r>
      <w:r w:rsidRPr="00F40E37">
        <w:rPr>
          <w:rFonts w:ascii="Arial" w:eastAsia="Times New Roman" w:hAnsi="Arial" w:cs="Arial"/>
          <w:szCs w:val="24"/>
          <w:shd w:val="clear" w:color="auto" w:fill="FFFFFF"/>
          <w:lang w:eastAsia="en-GB"/>
        </w:rPr>
        <w:t>changes include determining which Standards apply.</w:t>
      </w:r>
      <w:r w:rsidRPr="00F40E37">
        <w:rPr>
          <w:rFonts w:ascii="Arial" w:eastAsia="Times New Roman" w:hAnsi="Arial" w:cs="Arial"/>
          <w:szCs w:val="24"/>
          <w:lang w:eastAsia="en-GB"/>
        </w:rPr>
        <w:t> </w:t>
      </w:r>
    </w:p>
    <w:p w14:paraId="69E06652" w14:textId="77777777" w:rsidR="00F40E37" w:rsidRPr="00F40E37" w:rsidRDefault="00F40E37" w:rsidP="00F40E37">
      <w:pPr>
        <w:numPr>
          <w:ilvl w:val="0"/>
          <w:numId w:val="26"/>
        </w:numPr>
        <w:spacing w:line="240" w:lineRule="auto"/>
        <w:ind w:left="1080" w:firstLine="0"/>
        <w:jc w:val="both"/>
        <w:textAlignment w:val="baseline"/>
        <w:rPr>
          <w:rFonts w:ascii="Arial" w:eastAsia="Times New Roman" w:hAnsi="Arial" w:cs="Arial"/>
          <w:szCs w:val="24"/>
          <w:lang w:eastAsia="en-GB"/>
        </w:rPr>
      </w:pPr>
      <w:r w:rsidRPr="00F40E37">
        <w:rPr>
          <w:rFonts w:ascii="Arial" w:eastAsia="Times New Roman" w:hAnsi="Arial" w:cs="Arial"/>
          <w:b/>
          <w:bCs/>
          <w:szCs w:val="24"/>
          <w:shd w:val="clear" w:color="auto" w:fill="FFFFFF"/>
          <w:lang w:eastAsia="en-GB"/>
        </w:rPr>
        <w:t>​Power Station Thresholds</w:t>
      </w:r>
      <w:r w:rsidRPr="00F40E37">
        <w:rPr>
          <w:rFonts w:ascii="Arial" w:eastAsia="Times New Roman" w:hAnsi="Arial" w:cs="Arial"/>
          <w:szCs w:val="24"/>
          <w:shd w:val="clear" w:color="auto" w:fill="FFFFFF"/>
          <w:lang w:eastAsia="en-GB"/>
        </w:rPr>
        <w:t xml:space="preserve"> (which may interact with modification </w:t>
      </w:r>
      <w:hyperlink r:id="rId18" w:tgtFrame="_blank" w:history="1">
        <w:r w:rsidRPr="00F40E37">
          <w:rPr>
            <w:rFonts w:ascii="Arial" w:eastAsia="Times New Roman" w:hAnsi="Arial" w:cs="Arial"/>
            <w:b/>
            <w:bCs/>
            <w:color w:val="0000FF"/>
            <w:szCs w:val="24"/>
            <w:u w:val="single"/>
            <w:shd w:val="clear" w:color="auto" w:fill="FFFFFF"/>
            <w:lang w:eastAsia="en-GB"/>
          </w:rPr>
          <w:t>GC0117</w:t>
        </w:r>
      </w:hyperlink>
      <w:r w:rsidRPr="00F40E37">
        <w:rPr>
          <w:rFonts w:ascii="Arial" w:eastAsia="Times New Roman" w:hAnsi="Arial" w:cs="Arial"/>
          <w:szCs w:val="24"/>
          <w:shd w:val="clear" w:color="auto" w:fill="FFFFFF"/>
          <w:lang w:eastAsia="en-GB"/>
        </w:rPr>
        <w:t>)</w:t>
      </w:r>
      <w:r w:rsidRPr="00F40E37">
        <w:rPr>
          <w:rFonts w:ascii="Arial" w:eastAsia="Times New Roman" w:hAnsi="Arial" w:cs="Arial"/>
          <w:szCs w:val="24"/>
          <w:lang w:eastAsia="en-GB"/>
        </w:rPr>
        <w:t> </w:t>
      </w:r>
    </w:p>
    <w:p w14:paraId="60C242C9" w14:textId="77777777" w:rsidR="00F40E37" w:rsidRPr="00F40E37" w:rsidRDefault="00F40E37" w:rsidP="00F40E37">
      <w:pPr>
        <w:numPr>
          <w:ilvl w:val="0"/>
          <w:numId w:val="26"/>
        </w:numPr>
        <w:spacing w:line="240" w:lineRule="auto"/>
        <w:ind w:left="1080" w:firstLine="0"/>
        <w:jc w:val="both"/>
        <w:textAlignment w:val="baseline"/>
        <w:rPr>
          <w:rFonts w:ascii="Arial" w:eastAsia="Times New Roman" w:hAnsi="Arial" w:cs="Arial"/>
          <w:szCs w:val="24"/>
          <w:lang w:eastAsia="en-GB"/>
        </w:rPr>
      </w:pPr>
      <w:r w:rsidRPr="00F40E37">
        <w:rPr>
          <w:rFonts w:ascii="Arial" w:eastAsia="Times New Roman" w:hAnsi="Arial" w:cs="Arial"/>
          <w:b/>
          <w:bCs/>
          <w:szCs w:val="24"/>
          <w:shd w:val="clear" w:color="auto" w:fill="FFFFFF"/>
          <w:lang w:eastAsia="en-GB"/>
        </w:rPr>
        <w:t>​Glossary &amp; Definitions:</w:t>
      </w:r>
      <w:r w:rsidRPr="00F40E37">
        <w:rPr>
          <w:rFonts w:ascii="Arial" w:eastAsia="Times New Roman" w:hAnsi="Arial" w:cs="Arial"/>
          <w:szCs w:val="24"/>
          <w:shd w:val="clear" w:color="auto" w:fill="FFFFFF"/>
          <w:lang w:eastAsia="en-GB"/>
        </w:rPr>
        <w:t xml:space="preserve"> i</w:t>
      </w:r>
      <w:r w:rsidRPr="00F40E37">
        <w:rPr>
          <w:rFonts w:ascii="Arial" w:eastAsia="Times New Roman" w:hAnsi="Arial" w:cs="Arial"/>
          <w:szCs w:val="24"/>
          <w:lang w:eastAsia="en-GB"/>
        </w:rPr>
        <w:t>ntroduce the CATO concept; Amend definitions: Onshore Transmission Licensee; Transmission Interface Points (Onshore to Onshore); E&amp;W Transmission System; E&amp;W Transmission Licensee Small, Medium and Large Power Stations; Local Safety Instruction; Scottish Transmission Licensee; Scottish Transmission System; Remote Transmission Assets; and Transmission Interface Circuit. </w:t>
      </w:r>
    </w:p>
    <w:p w14:paraId="1789018C" w14:textId="77777777" w:rsidR="00F40E37" w:rsidRPr="00F40E37" w:rsidRDefault="00F40E37" w:rsidP="00F40E37">
      <w:pPr>
        <w:numPr>
          <w:ilvl w:val="0"/>
          <w:numId w:val="26"/>
        </w:numPr>
        <w:spacing w:line="240" w:lineRule="auto"/>
        <w:ind w:left="1080" w:firstLine="0"/>
        <w:jc w:val="both"/>
        <w:textAlignment w:val="baseline"/>
        <w:rPr>
          <w:rFonts w:ascii="Arial" w:eastAsia="Times New Roman" w:hAnsi="Arial" w:cs="Arial"/>
          <w:szCs w:val="24"/>
          <w:lang w:eastAsia="en-GB"/>
        </w:rPr>
      </w:pPr>
      <w:r w:rsidRPr="00F40E37">
        <w:rPr>
          <w:rFonts w:ascii="Arial" w:eastAsia="Times New Roman" w:hAnsi="Arial" w:cs="Arial"/>
          <w:b/>
          <w:bCs/>
          <w:szCs w:val="24"/>
          <w:shd w:val="clear" w:color="auto" w:fill="FFFFFF"/>
          <w:lang w:eastAsia="en-GB"/>
        </w:rPr>
        <w:t>​Planning Code:</w:t>
      </w:r>
      <w:r w:rsidRPr="00F40E37">
        <w:rPr>
          <w:rFonts w:ascii="Arial" w:eastAsia="Times New Roman" w:hAnsi="Arial" w:cs="Arial"/>
          <w:szCs w:val="24"/>
          <w:shd w:val="clear" w:color="auto" w:fill="FFFFFF"/>
          <w:lang w:eastAsia="en-GB"/>
        </w:rPr>
        <w:t xml:space="preserve"> </w:t>
      </w:r>
      <w:r w:rsidRPr="00F40E37">
        <w:rPr>
          <w:rFonts w:ascii="Arial" w:eastAsia="Times New Roman" w:hAnsi="Arial" w:cs="Arial"/>
          <w:szCs w:val="24"/>
          <w:lang w:eastAsia="en-GB"/>
        </w:rPr>
        <w:t>introduce amendments to Appendix C to ensure technical, design and operational criteria for CATO licensees are clarified. </w:t>
      </w:r>
    </w:p>
    <w:p w14:paraId="7E0D1A3E" w14:textId="77777777" w:rsidR="00F40E37" w:rsidRPr="00F40E37" w:rsidRDefault="00F40E37" w:rsidP="00F40E37">
      <w:pPr>
        <w:numPr>
          <w:ilvl w:val="0"/>
          <w:numId w:val="26"/>
        </w:numPr>
        <w:spacing w:line="240" w:lineRule="auto"/>
        <w:ind w:left="1080" w:firstLine="0"/>
        <w:jc w:val="both"/>
        <w:textAlignment w:val="baseline"/>
        <w:rPr>
          <w:rFonts w:ascii="Arial" w:eastAsia="Times New Roman" w:hAnsi="Arial" w:cs="Arial"/>
          <w:szCs w:val="24"/>
          <w:lang w:eastAsia="en-GB"/>
        </w:rPr>
      </w:pPr>
      <w:r w:rsidRPr="00F40E37">
        <w:rPr>
          <w:rFonts w:ascii="Arial" w:eastAsia="Times New Roman" w:hAnsi="Arial" w:cs="Arial"/>
          <w:b/>
          <w:bCs/>
          <w:szCs w:val="24"/>
          <w:lang w:eastAsia="en-GB"/>
        </w:rPr>
        <w:lastRenderedPageBreak/>
        <w:t>​Operating Codes:</w:t>
      </w:r>
      <w:r w:rsidRPr="00F40E37">
        <w:rPr>
          <w:rFonts w:ascii="Arial" w:eastAsia="Times New Roman" w:hAnsi="Arial" w:cs="Arial"/>
          <w:szCs w:val="24"/>
          <w:lang w:eastAsia="en-GB"/>
        </w:rPr>
        <w:t xml:space="preserve"> Introduce concept of CATO in relation to Restoration Planning; It is proposed that the solution and legal text be developed within the Work Groups concurrently with the GC0156 modification. Minded to position is that the obligation on CATO’s with respect to Restoration Planning align with the current obligations of the incumbent TO’s. However, whilst today the NGESO can delegate authority to SPT and SHE-T to initiate the Restoration Process in Scotland, we do not propose that this applies to CATOs who operate in Scotland. </w:t>
      </w:r>
    </w:p>
    <w:p w14:paraId="57B4BA2D" w14:textId="77777777" w:rsidR="00F40E37" w:rsidRPr="00F40E37" w:rsidRDefault="00F40E37" w:rsidP="00F40E37">
      <w:pPr>
        <w:numPr>
          <w:ilvl w:val="0"/>
          <w:numId w:val="27"/>
        </w:numPr>
        <w:spacing w:line="240" w:lineRule="auto"/>
        <w:ind w:left="1080" w:firstLine="0"/>
        <w:jc w:val="both"/>
        <w:textAlignment w:val="baseline"/>
        <w:rPr>
          <w:rFonts w:ascii="Arial" w:eastAsia="Times New Roman" w:hAnsi="Arial" w:cs="Arial"/>
          <w:szCs w:val="24"/>
          <w:lang w:eastAsia="en-GB"/>
        </w:rPr>
      </w:pPr>
      <w:r w:rsidRPr="00F40E37">
        <w:rPr>
          <w:rFonts w:ascii="Arial" w:eastAsia="Times New Roman" w:hAnsi="Arial" w:cs="Arial"/>
          <w:szCs w:val="24"/>
          <w:lang w:eastAsia="en-GB"/>
        </w:rPr>
        <w:t>​Account for CATO in</w:t>
      </w:r>
      <w:r w:rsidRPr="00F40E37">
        <w:rPr>
          <w:rFonts w:ascii="Arial" w:eastAsia="Times New Roman" w:hAnsi="Arial" w:cs="Arial"/>
          <w:b/>
          <w:bCs/>
          <w:szCs w:val="24"/>
          <w:lang w:eastAsia="en-GB"/>
        </w:rPr>
        <w:t xml:space="preserve"> Governance Rules and Representation</w:t>
      </w:r>
      <w:r w:rsidRPr="00F40E37">
        <w:rPr>
          <w:rFonts w:ascii="Arial" w:eastAsia="Times New Roman" w:hAnsi="Arial" w:cs="Arial"/>
          <w:szCs w:val="24"/>
          <w:lang w:eastAsia="en-GB"/>
        </w:rPr>
        <w:t>, suggested path being to group with Onshore Transmission Licensees. </w:t>
      </w:r>
    </w:p>
    <w:p w14:paraId="4B5741B7" w14:textId="77777777" w:rsidR="00F40E37" w:rsidRPr="00F40E37" w:rsidRDefault="00F40E37" w:rsidP="00F40E37">
      <w:pPr>
        <w:numPr>
          <w:ilvl w:val="0"/>
          <w:numId w:val="27"/>
        </w:numPr>
        <w:spacing w:line="240" w:lineRule="auto"/>
        <w:ind w:left="1080" w:firstLine="0"/>
        <w:jc w:val="both"/>
        <w:textAlignment w:val="baseline"/>
        <w:rPr>
          <w:rFonts w:ascii="Arial" w:eastAsia="Times New Roman" w:hAnsi="Arial" w:cs="Arial"/>
          <w:szCs w:val="24"/>
          <w:lang w:eastAsia="en-GB"/>
        </w:rPr>
      </w:pPr>
      <w:r w:rsidRPr="00F40E37">
        <w:rPr>
          <w:rFonts w:ascii="Arial" w:eastAsia="Times New Roman" w:hAnsi="Arial" w:cs="Arial"/>
          <w:b/>
          <w:bCs/>
          <w:szCs w:val="24"/>
          <w:lang w:eastAsia="en-GB"/>
        </w:rPr>
        <w:t>​European Connection Conditions:</w:t>
      </w:r>
      <w:r w:rsidRPr="00F40E37">
        <w:rPr>
          <w:rFonts w:ascii="Arial" w:eastAsia="Times New Roman" w:hAnsi="Arial" w:cs="Arial"/>
          <w:szCs w:val="24"/>
          <w:lang w:eastAsia="en-GB"/>
        </w:rPr>
        <w:t xml:space="preserve"> modifications required to ensure CATOs are adequately represented and captured with reference to relevant Transmission Licensees. </w:t>
      </w:r>
    </w:p>
    <w:p w14:paraId="6D80DC80" w14:textId="77777777" w:rsidR="00F40E37" w:rsidRPr="00F40E37" w:rsidRDefault="00F40E37" w:rsidP="00F40E37">
      <w:pPr>
        <w:numPr>
          <w:ilvl w:val="0"/>
          <w:numId w:val="27"/>
        </w:numPr>
        <w:spacing w:line="240" w:lineRule="auto"/>
        <w:ind w:left="1080" w:firstLine="0"/>
        <w:jc w:val="both"/>
        <w:textAlignment w:val="baseline"/>
        <w:rPr>
          <w:rFonts w:ascii="Arial" w:eastAsia="Times New Roman" w:hAnsi="Arial" w:cs="Arial"/>
          <w:szCs w:val="24"/>
          <w:lang w:eastAsia="en-GB"/>
        </w:rPr>
      </w:pPr>
      <w:r w:rsidRPr="00F40E37">
        <w:rPr>
          <w:rFonts w:ascii="Arial" w:eastAsia="Times New Roman" w:hAnsi="Arial" w:cs="Arial"/>
          <w:b/>
          <w:bCs/>
          <w:szCs w:val="24"/>
          <w:lang w:eastAsia="en-GB"/>
        </w:rPr>
        <w:t>​Balancing Codes</w:t>
      </w:r>
      <w:r w:rsidRPr="00F40E37">
        <w:rPr>
          <w:rFonts w:ascii="Arial" w:eastAsia="Times New Roman" w:hAnsi="Arial" w:cs="Arial"/>
          <w:szCs w:val="24"/>
          <w:lang w:eastAsia="en-GB"/>
        </w:rPr>
        <w:t>: detail obligations of BMUs in relation to the commencement or termination of their participation in the BM. Relevant Demand Capacity varies across the SPT's SHETL's and NGET's network. There is a need to reference CATO concept.   </w:t>
      </w:r>
    </w:p>
    <w:p w14:paraId="0397FE3C" w14:textId="77777777" w:rsidR="00F40E37" w:rsidRPr="00F40E37" w:rsidRDefault="00F40E37" w:rsidP="00F40E37">
      <w:pPr>
        <w:numPr>
          <w:ilvl w:val="0"/>
          <w:numId w:val="27"/>
        </w:numPr>
        <w:spacing w:line="240" w:lineRule="auto"/>
        <w:ind w:left="1080" w:firstLine="0"/>
        <w:jc w:val="both"/>
        <w:textAlignment w:val="baseline"/>
        <w:rPr>
          <w:rFonts w:ascii="Times New Roman" w:eastAsia="Times New Roman" w:hAnsi="Times New Roman" w:cs="Times New Roman"/>
          <w:szCs w:val="24"/>
          <w:lang w:eastAsia="en-GB"/>
        </w:rPr>
      </w:pPr>
      <w:r w:rsidRPr="00F40E37">
        <w:rPr>
          <w:rFonts w:ascii="Arial" w:eastAsia="Times New Roman" w:hAnsi="Arial" w:cs="Arial"/>
          <w:b/>
          <w:bCs/>
          <w:szCs w:val="24"/>
          <w:lang w:eastAsia="en-GB"/>
        </w:rPr>
        <w:t>​General Conditions;</w:t>
      </w:r>
      <w:r w:rsidRPr="00F40E37">
        <w:rPr>
          <w:rFonts w:ascii="Arial" w:eastAsia="Times New Roman" w:hAnsi="Arial" w:cs="Arial"/>
          <w:szCs w:val="24"/>
          <w:lang w:eastAsia="en-GB"/>
        </w:rPr>
        <w:t xml:space="preserve"> Insert reference to CATO. Including GC.A.2.7 and GC.A.2.8 - add in concept of CATO to provision of data. Currently only references SPT and SHETL</w:t>
      </w:r>
      <w:r w:rsidRPr="00F40E37">
        <w:rPr>
          <w:rFonts w:ascii="Arial" w:eastAsia="Times New Roman" w:hAnsi="Arial" w:cs="Arial"/>
          <w:sz w:val="22"/>
          <w:lang w:eastAsia="en-GB"/>
        </w:rPr>
        <w:t xml:space="preserve"> </w:t>
      </w:r>
      <w:r w:rsidRPr="00F40E37">
        <w:rPr>
          <w:rFonts w:ascii="Times New Roman" w:eastAsia="Times New Roman" w:hAnsi="Times New Roman" w:cs="Times New Roman"/>
          <w:szCs w:val="24"/>
          <w:lang w:eastAsia="en-GB"/>
        </w:rPr>
        <w:t> </w:t>
      </w:r>
    </w:p>
    <w:p w14:paraId="7900EE47" w14:textId="77777777" w:rsidR="00F40E37" w:rsidRPr="00F40E37" w:rsidRDefault="00F40E37" w:rsidP="00F40E37">
      <w:pPr>
        <w:numPr>
          <w:ilvl w:val="0"/>
          <w:numId w:val="27"/>
        </w:numPr>
        <w:spacing w:line="240" w:lineRule="auto"/>
        <w:ind w:left="1080" w:firstLine="0"/>
        <w:jc w:val="both"/>
        <w:textAlignment w:val="baseline"/>
        <w:rPr>
          <w:rFonts w:ascii="Arial" w:eastAsia="Times New Roman" w:hAnsi="Arial" w:cs="Arial"/>
          <w:szCs w:val="24"/>
          <w:lang w:eastAsia="en-GB"/>
        </w:rPr>
      </w:pPr>
      <w:r w:rsidRPr="00F40E37">
        <w:rPr>
          <w:rFonts w:ascii="Arial" w:eastAsia="Times New Roman" w:hAnsi="Arial" w:cs="Arial"/>
          <w:b/>
          <w:bCs/>
          <w:szCs w:val="24"/>
          <w:shd w:val="clear" w:color="auto" w:fill="FFFFFF"/>
          <w:lang w:eastAsia="en-GB"/>
        </w:rPr>
        <w:t>​Governance Arrangements</w:t>
      </w:r>
      <w:r w:rsidRPr="00F40E37">
        <w:rPr>
          <w:rFonts w:ascii="Arial" w:eastAsia="Times New Roman" w:hAnsi="Arial" w:cs="Arial"/>
          <w:szCs w:val="24"/>
          <w:lang w:eastAsia="en-GB"/>
        </w:rPr>
        <w:t> </w:t>
      </w:r>
    </w:p>
    <w:p w14:paraId="33C2199F" w14:textId="77777777" w:rsidR="00470B5B" w:rsidRPr="00F40E37" w:rsidRDefault="00F40E37" w:rsidP="00F40E37">
      <w:pPr>
        <w:spacing w:line="240" w:lineRule="auto"/>
        <w:jc w:val="both"/>
        <w:textAlignment w:val="baseline"/>
        <w:rPr>
          <w:rFonts w:ascii="Segoe UI" w:eastAsia="Times New Roman" w:hAnsi="Segoe UI" w:cs="Segoe UI"/>
          <w:sz w:val="18"/>
          <w:szCs w:val="18"/>
          <w:lang w:eastAsia="en-GB"/>
        </w:rPr>
      </w:pPr>
      <w:r w:rsidRPr="00F40E37">
        <w:rPr>
          <w:rFonts w:ascii="Arial" w:eastAsia="Times New Roman" w:hAnsi="Arial" w:cs="Arial"/>
          <w:szCs w:val="24"/>
          <w:lang w:eastAsia="en-GB"/>
        </w:rPr>
        <w:t>​</w:t>
      </w:r>
      <w:r w:rsidRPr="00F40E37">
        <w:rPr>
          <w:rFonts w:ascii="Times New Roman" w:eastAsia="Times New Roman" w:hAnsi="Times New Roman" w:cs="Times New Roman"/>
          <w:szCs w:val="24"/>
          <w:lang w:eastAsia="en-GB"/>
        </w:rPr>
        <w:t>​</w:t>
      </w:r>
      <w:r w:rsidRPr="00F40E37">
        <w:rPr>
          <w:rFonts w:ascii="Arial" w:eastAsia="Times New Roman" w:hAnsi="Arial" w:cs="Arial"/>
          <w:szCs w:val="24"/>
          <w:lang w:eastAsia="en-GB"/>
        </w:rPr>
        <w:t> </w:t>
      </w:r>
    </w:p>
    <w:p w14:paraId="385DBE1B" w14:textId="77777777" w:rsidR="00050444" w:rsidRDefault="00050444" w:rsidP="006B6009">
      <w:pPr>
        <w:pStyle w:val="CA3"/>
      </w:pPr>
      <w:bookmarkStart w:id="24" w:name="_Toc74204540"/>
      <w:r>
        <w:t xml:space="preserve">Workgroup </w:t>
      </w:r>
      <w:r w:rsidR="005E3456">
        <w:t>c</w:t>
      </w:r>
      <w:r>
        <w:t>onsiderations</w:t>
      </w:r>
      <w:bookmarkEnd w:id="24"/>
    </w:p>
    <w:p w14:paraId="7F52E760" w14:textId="77777777" w:rsidR="00EA0DFC" w:rsidRDefault="00EA0DFC" w:rsidP="00EA0DFC">
      <w:pPr>
        <w:spacing w:line="240" w:lineRule="auto"/>
        <w:jc w:val="both"/>
        <w:textAlignment w:val="baseline"/>
        <w:rPr>
          <w:rFonts w:cs="Arial"/>
        </w:rPr>
      </w:pPr>
      <w:bookmarkStart w:id="25" w:name="_Hlk50542408"/>
      <w:r>
        <w:rPr>
          <w:rFonts w:cs="Arial"/>
        </w:rPr>
        <w:t xml:space="preserve">The Workgroup convened </w:t>
      </w:r>
      <w:commentRangeStart w:id="26"/>
      <w:r>
        <w:rPr>
          <w:highlight w:val="yellow"/>
        </w:rPr>
        <w:t xml:space="preserve">XX </w:t>
      </w:r>
      <w:r>
        <w:rPr>
          <w:rFonts w:cs="Arial"/>
          <w:highlight w:val="yellow"/>
        </w:rPr>
        <w:t>times</w:t>
      </w:r>
      <w:r>
        <w:rPr>
          <w:rFonts w:cs="Arial"/>
        </w:rPr>
        <w:t xml:space="preserve"> </w:t>
      </w:r>
      <w:commentRangeEnd w:id="26"/>
      <w:r w:rsidR="00F40E37">
        <w:rPr>
          <w:rStyle w:val="CommentReference"/>
          <w:rFonts w:ascii="Arial" w:eastAsia="Times New Roman" w:hAnsi="Arial" w:cs="Times New Roman"/>
          <w:lang w:eastAsia="en-GB"/>
        </w:rPr>
        <w:commentReference w:id="26"/>
      </w:r>
      <w:r>
        <w:rPr>
          <w:rFonts w:cs="Arial"/>
        </w:rPr>
        <w:t xml:space="preserve">to discuss the perceived issue, detail the scope of the proposed defect, devise potential </w:t>
      </w:r>
      <w:r w:rsidR="008200A2">
        <w:rPr>
          <w:rFonts w:cs="Arial"/>
        </w:rPr>
        <w:t>solutions,</w:t>
      </w:r>
      <w:r>
        <w:rPr>
          <w:rFonts w:cs="Arial"/>
        </w:rPr>
        <w:t xml:space="preserve"> and assess the proposal in terms of the Applicable Objectives.  </w:t>
      </w:r>
    </w:p>
    <w:p w14:paraId="2A83385A" w14:textId="77777777" w:rsidR="00EA0DFC" w:rsidRDefault="00EA0DFC" w:rsidP="00EA0DFC">
      <w:pPr>
        <w:pStyle w:val="TOCMOD"/>
        <w:framePr w:hSpace="0" w:vSpace="0" w:wrap="auto" w:vAnchor="margin" w:yAlign="inline"/>
        <w:spacing w:after="240"/>
        <w:rPr>
          <w:b w:val="0"/>
          <w:bCs w:val="0"/>
          <w:noProof w:val="0"/>
          <w:color w:val="auto"/>
        </w:rPr>
      </w:pPr>
      <w:r>
        <w:rPr>
          <w:b w:val="0"/>
          <w:bCs w:val="0"/>
          <w:noProof w:val="0"/>
          <w:color w:val="auto"/>
        </w:rPr>
        <w:t xml:space="preserve">The Workgroup held their Workgroup Consultation between </w:t>
      </w:r>
      <w:r w:rsidR="00F40E37" w:rsidRPr="00F40E37">
        <w:rPr>
          <w:b w:val="0"/>
          <w:bCs w:val="0"/>
          <w:noProof w:val="0"/>
          <w:color w:val="auto"/>
        </w:rPr>
        <w:t>25 January 2023</w:t>
      </w:r>
      <w:r w:rsidRPr="00F40E37">
        <w:rPr>
          <w:b w:val="0"/>
          <w:bCs w:val="0"/>
          <w:noProof w:val="0"/>
          <w:color w:val="auto"/>
        </w:rPr>
        <w:t xml:space="preserve"> – </w:t>
      </w:r>
      <w:r w:rsidR="00F40E37" w:rsidRPr="00F40E37">
        <w:rPr>
          <w:b w:val="0"/>
          <w:bCs w:val="0"/>
          <w:noProof w:val="0"/>
          <w:color w:val="auto"/>
        </w:rPr>
        <w:t>15</w:t>
      </w:r>
      <w:r w:rsidRPr="00F40E37">
        <w:rPr>
          <w:b w:val="0"/>
          <w:bCs w:val="0"/>
          <w:noProof w:val="0"/>
          <w:color w:val="auto"/>
        </w:rPr>
        <w:t xml:space="preserve"> </w:t>
      </w:r>
      <w:r w:rsidR="00F40E37" w:rsidRPr="00F40E37">
        <w:rPr>
          <w:b w:val="0"/>
          <w:bCs w:val="0"/>
          <w:noProof w:val="0"/>
          <w:color w:val="auto"/>
        </w:rPr>
        <w:t>February 2023</w:t>
      </w:r>
      <w:r w:rsidRPr="00F40E37">
        <w:rPr>
          <w:b w:val="0"/>
          <w:bCs w:val="0"/>
          <w:noProof w:val="0"/>
          <w:color w:val="auto"/>
        </w:rPr>
        <w:t xml:space="preserve"> and received </w:t>
      </w:r>
      <w:r w:rsidR="00F40E37" w:rsidRPr="00F40E37">
        <w:rPr>
          <w:b w:val="0"/>
          <w:bCs w:val="0"/>
          <w:noProof w:val="0"/>
          <w:color w:val="auto"/>
        </w:rPr>
        <w:t>6</w:t>
      </w:r>
      <w:r w:rsidRPr="00F40E37">
        <w:rPr>
          <w:b w:val="0"/>
          <w:bCs w:val="0"/>
          <w:noProof w:val="0"/>
          <w:color w:val="auto"/>
        </w:rPr>
        <w:t xml:space="preserve"> responses. The full responses and a summary of the responses can be found annexes </w:t>
      </w:r>
      <w:r w:rsidR="004934FC">
        <w:rPr>
          <w:b w:val="0"/>
          <w:bCs w:val="0"/>
          <w:noProof w:val="0"/>
          <w:color w:val="auto"/>
        </w:rPr>
        <w:t>3</w:t>
      </w:r>
      <w:commentRangeStart w:id="27"/>
      <w:r w:rsidRPr="00F40E37">
        <w:rPr>
          <w:b w:val="0"/>
          <w:bCs w:val="0"/>
          <w:noProof w:val="0"/>
          <w:color w:val="auto"/>
        </w:rPr>
        <w:t xml:space="preserve"> and </w:t>
      </w:r>
      <w:r w:rsidR="004934FC">
        <w:rPr>
          <w:b w:val="0"/>
          <w:bCs w:val="0"/>
          <w:noProof w:val="0"/>
          <w:color w:val="auto"/>
        </w:rPr>
        <w:t>4</w:t>
      </w:r>
      <w:r w:rsidRPr="00F40E37">
        <w:rPr>
          <w:b w:val="0"/>
          <w:bCs w:val="0"/>
          <w:noProof w:val="0"/>
          <w:color w:val="auto"/>
        </w:rPr>
        <w:t>.</w:t>
      </w:r>
      <w:commentRangeEnd w:id="27"/>
      <w:r w:rsidR="00F40E37">
        <w:rPr>
          <w:rStyle w:val="CommentReference"/>
          <w:b w:val="0"/>
          <w:bCs w:val="0"/>
          <w:noProof w:val="0"/>
          <w:color w:val="auto"/>
        </w:rPr>
        <w:commentReference w:id="27"/>
      </w:r>
    </w:p>
    <w:p w14:paraId="07158C85" w14:textId="77777777" w:rsidR="00EA0DFC" w:rsidRDefault="00EA0DFC" w:rsidP="00EA0DFC">
      <w:pPr>
        <w:pStyle w:val="Heading3"/>
      </w:pPr>
      <w:bookmarkStart w:id="28" w:name="_Toc74204541"/>
      <w:r>
        <w:t>Consideration of the proposer’s solution</w:t>
      </w:r>
      <w:bookmarkEnd w:id="28"/>
    </w:p>
    <w:p w14:paraId="60BC8A27" w14:textId="77777777" w:rsidR="00F40E37" w:rsidRPr="00F40E37" w:rsidRDefault="00F40E37" w:rsidP="00F40E37">
      <w:pPr>
        <w:spacing w:line="240" w:lineRule="auto"/>
        <w:textAlignment w:val="baseline"/>
        <w:rPr>
          <w:rFonts w:ascii="Arial" w:eastAsia="Times New Roman" w:hAnsi="Arial" w:cs="Arial"/>
          <w:szCs w:val="24"/>
          <w:lang w:eastAsia="en-GB"/>
        </w:rPr>
      </w:pPr>
      <w:r w:rsidRPr="00F40E37">
        <w:rPr>
          <w:rFonts w:ascii="Arial" w:eastAsia="Times New Roman" w:hAnsi="Arial" w:cs="Arial"/>
          <w:szCs w:val="24"/>
          <w:lang w:eastAsia="en-GB"/>
        </w:rPr>
        <w:t>The proposer delivered a presentation on the Competitively Appointed Transmission Owners (CATOs). Issues highlighted by Workgroup members are as follows: </w:t>
      </w:r>
    </w:p>
    <w:p w14:paraId="3C0CF114" w14:textId="77777777" w:rsidR="00F40E37" w:rsidRPr="00F40E37" w:rsidRDefault="00F40E37" w:rsidP="00F40E37">
      <w:pPr>
        <w:numPr>
          <w:ilvl w:val="0"/>
          <w:numId w:val="28"/>
        </w:numPr>
        <w:spacing w:line="240" w:lineRule="auto"/>
        <w:ind w:left="1080" w:firstLine="0"/>
        <w:textAlignment w:val="baseline"/>
        <w:rPr>
          <w:rFonts w:ascii="Arial" w:eastAsia="Times New Roman" w:hAnsi="Arial" w:cs="Arial"/>
          <w:szCs w:val="24"/>
          <w:lang w:eastAsia="en-GB"/>
        </w:rPr>
      </w:pPr>
      <w:r w:rsidRPr="00F40E37">
        <w:rPr>
          <w:rFonts w:ascii="Arial" w:eastAsia="Times New Roman" w:hAnsi="Arial" w:cs="Arial"/>
          <w:szCs w:val="24"/>
          <w:lang w:eastAsia="en-GB"/>
        </w:rPr>
        <w:t>Concerns that this modification presents a lot of changes and complexity and that it might rely on STC changes for support. The workgroup members expressed that they weren't sure if they are ready to start codifying material. </w:t>
      </w:r>
    </w:p>
    <w:p w14:paraId="57897038" w14:textId="77777777" w:rsidR="00F40E37" w:rsidRPr="00F40E37" w:rsidRDefault="00F40E37" w:rsidP="00F40E37">
      <w:pPr>
        <w:numPr>
          <w:ilvl w:val="0"/>
          <w:numId w:val="28"/>
        </w:numPr>
        <w:spacing w:line="240" w:lineRule="auto"/>
        <w:ind w:left="1080" w:firstLine="0"/>
        <w:textAlignment w:val="baseline"/>
        <w:rPr>
          <w:rFonts w:ascii="Arial" w:eastAsia="Times New Roman" w:hAnsi="Arial" w:cs="Arial"/>
          <w:szCs w:val="24"/>
          <w:lang w:eastAsia="en-GB"/>
        </w:rPr>
      </w:pPr>
      <w:r w:rsidRPr="00F40E37">
        <w:rPr>
          <w:rFonts w:ascii="Arial" w:eastAsia="Times New Roman" w:hAnsi="Arial" w:cs="Arial"/>
          <w:szCs w:val="24"/>
          <w:lang w:eastAsia="en-GB"/>
        </w:rPr>
        <w:t>Interactions with other codes, specifically STC that impacts TOs obligations need to be clear to try avoiding issues further down the line.  </w:t>
      </w:r>
    </w:p>
    <w:p w14:paraId="4EA2FA05" w14:textId="77777777" w:rsidR="00F40E37" w:rsidRPr="00F40E37" w:rsidRDefault="00F40E37" w:rsidP="00F40E37">
      <w:pPr>
        <w:numPr>
          <w:ilvl w:val="0"/>
          <w:numId w:val="28"/>
        </w:numPr>
        <w:spacing w:line="240" w:lineRule="auto"/>
        <w:ind w:left="1080" w:firstLine="0"/>
        <w:textAlignment w:val="baseline"/>
        <w:rPr>
          <w:rFonts w:ascii="Arial" w:eastAsia="Times New Roman" w:hAnsi="Arial" w:cs="Arial"/>
          <w:szCs w:val="24"/>
          <w:lang w:eastAsia="en-GB"/>
        </w:rPr>
      </w:pPr>
      <w:r w:rsidRPr="00F40E37">
        <w:rPr>
          <w:rFonts w:ascii="Arial" w:eastAsia="Times New Roman" w:hAnsi="Arial" w:cs="Arial"/>
          <w:szCs w:val="24"/>
          <w:lang w:eastAsia="en-GB"/>
        </w:rPr>
        <w:t>Clarity on CATOs obligations and specifics from Ofgem are required to better facilitate the understanding of the change.  </w:t>
      </w:r>
    </w:p>
    <w:p w14:paraId="5D5E7E50" w14:textId="77777777" w:rsidR="00F40E37" w:rsidRPr="00F40E37" w:rsidRDefault="00F40E37" w:rsidP="00F40E37">
      <w:pPr>
        <w:numPr>
          <w:ilvl w:val="0"/>
          <w:numId w:val="28"/>
        </w:numPr>
        <w:spacing w:line="240" w:lineRule="auto"/>
        <w:ind w:left="1080" w:firstLine="0"/>
        <w:textAlignment w:val="baseline"/>
        <w:rPr>
          <w:rFonts w:ascii="Arial" w:eastAsia="Times New Roman" w:hAnsi="Arial" w:cs="Arial"/>
          <w:szCs w:val="24"/>
          <w:lang w:eastAsia="en-GB"/>
        </w:rPr>
      </w:pPr>
      <w:r w:rsidRPr="00F40E37">
        <w:rPr>
          <w:rFonts w:ascii="Arial" w:eastAsia="Times New Roman" w:hAnsi="Arial" w:cs="Arial"/>
          <w:szCs w:val="24"/>
          <w:lang w:eastAsia="en-GB"/>
        </w:rPr>
        <w:t>Consider representation from CATOs in Panel’s - Consider their obligations and the way they are financed, as OFTOs are not represented in the Panel </w:t>
      </w:r>
    </w:p>
    <w:p w14:paraId="0D209D81" w14:textId="77777777" w:rsidR="00F40E37" w:rsidRDefault="00F40E37" w:rsidP="00F40E37">
      <w:pPr>
        <w:numPr>
          <w:ilvl w:val="0"/>
          <w:numId w:val="29"/>
        </w:numPr>
        <w:spacing w:line="240" w:lineRule="auto"/>
        <w:ind w:left="1080" w:firstLine="0"/>
        <w:textAlignment w:val="baseline"/>
        <w:rPr>
          <w:rFonts w:ascii="Arial" w:eastAsia="Times New Roman" w:hAnsi="Arial" w:cs="Arial"/>
          <w:szCs w:val="24"/>
          <w:lang w:eastAsia="en-GB"/>
        </w:rPr>
      </w:pPr>
      <w:r w:rsidRPr="00F40E37">
        <w:rPr>
          <w:rFonts w:ascii="Arial" w:eastAsia="Times New Roman" w:hAnsi="Arial" w:cs="Arial"/>
          <w:szCs w:val="24"/>
          <w:lang w:eastAsia="en-GB"/>
        </w:rPr>
        <w:t>One Workgroup member stated that they expect CATOs to have the same obligations as TOs, and if that were not the case, he would need a thorough explanation.  </w:t>
      </w:r>
    </w:p>
    <w:p w14:paraId="37471A8E" w14:textId="77777777" w:rsidR="00F40E37" w:rsidRDefault="00F40E37" w:rsidP="00F40E37">
      <w:pPr>
        <w:spacing w:line="240" w:lineRule="auto"/>
        <w:textAlignment w:val="baseline"/>
        <w:rPr>
          <w:rFonts w:ascii="Arial" w:eastAsia="Times New Roman" w:hAnsi="Arial" w:cs="Arial"/>
          <w:b/>
          <w:bCs/>
          <w:szCs w:val="24"/>
          <w:lang w:eastAsia="en-GB"/>
        </w:rPr>
      </w:pPr>
    </w:p>
    <w:p w14:paraId="3DD2985F" w14:textId="77777777" w:rsidR="00F40E37" w:rsidRPr="00F40E37" w:rsidRDefault="00F40E37" w:rsidP="00F40E37">
      <w:pPr>
        <w:spacing w:line="240" w:lineRule="auto"/>
        <w:textAlignment w:val="baseline"/>
        <w:rPr>
          <w:rFonts w:ascii="Arial" w:eastAsia="Times New Roman" w:hAnsi="Arial" w:cs="Arial"/>
          <w:szCs w:val="24"/>
          <w:lang w:eastAsia="en-GB"/>
        </w:rPr>
      </w:pPr>
      <w:r w:rsidRPr="00F40E37">
        <w:rPr>
          <w:rFonts w:ascii="Arial" w:eastAsia="Times New Roman" w:hAnsi="Arial" w:cs="Arial"/>
          <w:b/>
          <w:bCs/>
          <w:szCs w:val="24"/>
          <w:lang w:eastAsia="en-GB"/>
        </w:rPr>
        <w:t>Draft Legal text </w:t>
      </w:r>
      <w:r w:rsidR="00A91D1A" w:rsidRPr="00A91D1A">
        <w:rPr>
          <w:rFonts w:ascii="Arial" w:eastAsia="Times New Roman" w:hAnsi="Arial" w:cs="Arial"/>
          <w:b/>
          <w:bCs/>
          <w:szCs w:val="24"/>
          <w:lang w:eastAsia="en-GB"/>
        </w:rPr>
        <w:t>discussions</w:t>
      </w:r>
    </w:p>
    <w:p w14:paraId="532C45BC" w14:textId="77777777" w:rsidR="00F40E37" w:rsidRDefault="00F40E37" w:rsidP="00F40E37">
      <w:pPr>
        <w:spacing w:line="240" w:lineRule="auto"/>
        <w:textAlignment w:val="baseline"/>
        <w:rPr>
          <w:rFonts w:ascii="Arial" w:eastAsia="Times New Roman" w:hAnsi="Arial" w:cs="Arial"/>
          <w:szCs w:val="24"/>
          <w:lang w:eastAsia="en-GB"/>
        </w:rPr>
      </w:pPr>
      <w:r w:rsidRPr="00F40E37">
        <w:rPr>
          <w:rFonts w:ascii="Arial" w:eastAsia="Times New Roman" w:hAnsi="Arial" w:cs="Arial"/>
          <w:szCs w:val="24"/>
          <w:lang w:eastAsia="en-GB"/>
        </w:rPr>
        <w:t>The Workgroup discussed the legal text with suggestions and updates taken on board by the proposer, focusing on the following: </w:t>
      </w:r>
    </w:p>
    <w:p w14:paraId="647C133D" w14:textId="77777777" w:rsidR="00F40E37" w:rsidRPr="00F40E37" w:rsidRDefault="00F40E37" w:rsidP="00F40E37">
      <w:pPr>
        <w:spacing w:line="240" w:lineRule="auto"/>
        <w:textAlignment w:val="baseline"/>
        <w:rPr>
          <w:rFonts w:ascii="Arial" w:eastAsia="Times New Roman" w:hAnsi="Arial" w:cs="Arial"/>
          <w:szCs w:val="24"/>
          <w:lang w:eastAsia="en-GB"/>
        </w:rPr>
      </w:pPr>
    </w:p>
    <w:p w14:paraId="06FAF21E" w14:textId="77777777" w:rsidR="00F40E37" w:rsidRPr="00F40E37" w:rsidRDefault="00F40E37" w:rsidP="00F40E37">
      <w:pPr>
        <w:numPr>
          <w:ilvl w:val="0"/>
          <w:numId w:val="30"/>
        </w:numPr>
        <w:spacing w:line="240" w:lineRule="auto"/>
        <w:ind w:left="1080" w:firstLine="0"/>
        <w:jc w:val="both"/>
        <w:textAlignment w:val="baseline"/>
        <w:rPr>
          <w:rFonts w:ascii="Arial" w:eastAsia="Times New Roman" w:hAnsi="Arial" w:cs="Arial"/>
          <w:szCs w:val="24"/>
          <w:lang w:eastAsia="en-GB"/>
        </w:rPr>
      </w:pPr>
      <w:r w:rsidRPr="00F40E37">
        <w:rPr>
          <w:rFonts w:ascii="Arial" w:eastAsia="Times New Roman" w:hAnsi="Arial" w:cs="Arial"/>
          <w:szCs w:val="24"/>
          <w:lang w:eastAsia="en-GB"/>
        </w:rPr>
        <w:lastRenderedPageBreak/>
        <w:t>The need to clarify the approach to geographical areas/position and how the CATOs will fit within this. </w:t>
      </w:r>
    </w:p>
    <w:p w14:paraId="64270C0A" w14:textId="77777777" w:rsidR="00F40E37" w:rsidRPr="00F40E37" w:rsidRDefault="00F40E37" w:rsidP="00F40E37">
      <w:pPr>
        <w:numPr>
          <w:ilvl w:val="0"/>
          <w:numId w:val="30"/>
        </w:numPr>
        <w:spacing w:line="240" w:lineRule="auto"/>
        <w:ind w:left="1080" w:firstLine="0"/>
        <w:textAlignment w:val="baseline"/>
        <w:rPr>
          <w:rFonts w:ascii="Arial" w:eastAsia="Times New Roman" w:hAnsi="Arial" w:cs="Arial"/>
          <w:szCs w:val="24"/>
          <w:lang w:eastAsia="en-GB"/>
        </w:rPr>
      </w:pPr>
      <w:r w:rsidRPr="00F40E37">
        <w:rPr>
          <w:rFonts w:ascii="Arial" w:eastAsia="Times New Roman" w:hAnsi="Arial" w:cs="Arial"/>
          <w:szCs w:val="24"/>
          <w:lang w:eastAsia="en-GB"/>
        </w:rPr>
        <w:t>A CATO that is appointed to build transmission assets that terminate in two different TOs areas – are they allowed? What standards does the CATO take?  - A Workgroup member stated that CATOs should have their specific Relevant Electrical Standards RESs (as they are specific to the company not to the area)  </w:t>
      </w:r>
    </w:p>
    <w:p w14:paraId="4905BCBD" w14:textId="77777777" w:rsidR="00F40E37" w:rsidRPr="00F40E37" w:rsidRDefault="00F40E37" w:rsidP="00F40E37">
      <w:pPr>
        <w:numPr>
          <w:ilvl w:val="0"/>
          <w:numId w:val="31"/>
        </w:numPr>
        <w:spacing w:line="240" w:lineRule="auto"/>
        <w:ind w:left="1080" w:firstLine="0"/>
        <w:textAlignment w:val="baseline"/>
        <w:rPr>
          <w:rFonts w:ascii="Arial" w:eastAsia="Times New Roman" w:hAnsi="Arial" w:cs="Arial"/>
          <w:szCs w:val="24"/>
          <w:lang w:eastAsia="en-GB"/>
        </w:rPr>
      </w:pPr>
      <w:r w:rsidRPr="00F40E37">
        <w:rPr>
          <w:rFonts w:ascii="Arial" w:eastAsia="Times New Roman" w:hAnsi="Arial" w:cs="Arial"/>
          <w:szCs w:val="24"/>
          <w:lang w:eastAsia="en-GB"/>
        </w:rPr>
        <w:t>A group member advised that if in the future the CATO’s need to be removed from Grid Code it will be simpler if they have their own definition rather than if they are merged into definition. CATO’s need to have their own definitions to make the distinction with Onshore Transmission Licensees.  </w:t>
      </w:r>
    </w:p>
    <w:p w14:paraId="7C268815" w14:textId="77777777" w:rsidR="00F40E37" w:rsidRPr="00F40E37" w:rsidRDefault="00F40E37" w:rsidP="00F40E37">
      <w:pPr>
        <w:numPr>
          <w:ilvl w:val="0"/>
          <w:numId w:val="31"/>
        </w:numPr>
        <w:spacing w:line="240" w:lineRule="auto"/>
        <w:ind w:left="1080" w:firstLine="0"/>
        <w:textAlignment w:val="baseline"/>
        <w:rPr>
          <w:rFonts w:ascii="Arial" w:eastAsia="Times New Roman" w:hAnsi="Arial" w:cs="Arial"/>
          <w:szCs w:val="24"/>
          <w:lang w:eastAsia="en-GB"/>
        </w:rPr>
      </w:pPr>
      <w:r w:rsidRPr="00F40E37">
        <w:rPr>
          <w:rFonts w:ascii="Arial" w:eastAsia="Times New Roman" w:hAnsi="Arial" w:cs="Arial"/>
          <w:szCs w:val="24"/>
          <w:lang w:eastAsia="en-GB"/>
        </w:rPr>
        <w:t>A group member highlighted the need to consider G0117 and the decisions that would come from that modification, when looking into the Control Point. </w:t>
      </w:r>
    </w:p>
    <w:p w14:paraId="6D3F7D45" w14:textId="77777777" w:rsidR="00F40E37" w:rsidRPr="00F40E37" w:rsidRDefault="00F40E37" w:rsidP="00F40E37">
      <w:pPr>
        <w:numPr>
          <w:ilvl w:val="0"/>
          <w:numId w:val="31"/>
        </w:numPr>
        <w:spacing w:line="240" w:lineRule="auto"/>
        <w:ind w:left="1080" w:firstLine="0"/>
        <w:textAlignment w:val="baseline"/>
        <w:rPr>
          <w:rFonts w:ascii="Arial" w:eastAsia="Times New Roman" w:hAnsi="Arial" w:cs="Arial"/>
          <w:szCs w:val="24"/>
          <w:lang w:eastAsia="en-GB"/>
        </w:rPr>
      </w:pPr>
      <w:r w:rsidRPr="00F40E37">
        <w:rPr>
          <w:rFonts w:ascii="Arial" w:eastAsia="Times New Roman" w:hAnsi="Arial" w:cs="Arial"/>
          <w:szCs w:val="24"/>
          <w:lang w:eastAsia="en-GB"/>
        </w:rPr>
        <w:t>The Proposer suggested to remove the concept of E&amp;W competitively appointed Transmission system to accommodate the comments made by workgroup members to the draft Legal text regarding the geographical position of the CATO. Workgroup was happy for this to go ahead but advised the Proposer to be mindful of other definitions where there can be an impact and implications.  </w:t>
      </w:r>
    </w:p>
    <w:p w14:paraId="37B5B2C8" w14:textId="77777777" w:rsidR="00F40E37" w:rsidRPr="00F40E37" w:rsidRDefault="00F40E37" w:rsidP="00F40E37">
      <w:pPr>
        <w:numPr>
          <w:ilvl w:val="0"/>
          <w:numId w:val="31"/>
        </w:numPr>
        <w:spacing w:line="240" w:lineRule="auto"/>
        <w:ind w:left="1080" w:firstLine="0"/>
        <w:jc w:val="both"/>
        <w:textAlignment w:val="baseline"/>
        <w:rPr>
          <w:rFonts w:ascii="Arial" w:eastAsia="Times New Roman" w:hAnsi="Arial" w:cs="Arial"/>
          <w:szCs w:val="24"/>
          <w:lang w:eastAsia="en-GB"/>
        </w:rPr>
      </w:pPr>
      <w:r w:rsidRPr="00F40E37">
        <w:rPr>
          <w:rFonts w:ascii="Arial" w:eastAsia="Times New Roman" w:hAnsi="Arial" w:cs="Arial"/>
          <w:szCs w:val="24"/>
          <w:lang w:eastAsia="en-GB"/>
        </w:rPr>
        <w:t xml:space="preserve">As a licenced TO, CATOs will be required to maintain a set of Relevant Electrical Standards, and these will be captured within the Annex to the General Conditions. </w:t>
      </w:r>
      <w:proofErr w:type="gramStart"/>
      <w:r w:rsidRPr="00F40E37">
        <w:rPr>
          <w:rFonts w:ascii="Arial" w:eastAsia="Times New Roman" w:hAnsi="Arial" w:cs="Arial"/>
          <w:szCs w:val="24"/>
          <w:lang w:eastAsia="en-GB"/>
        </w:rPr>
        <w:t>Following Workgroup discussion, it</w:t>
      </w:r>
      <w:proofErr w:type="gramEnd"/>
      <w:r w:rsidRPr="00F40E37">
        <w:rPr>
          <w:rFonts w:ascii="Arial" w:eastAsia="Times New Roman" w:hAnsi="Arial" w:cs="Arial"/>
          <w:szCs w:val="24"/>
          <w:lang w:eastAsia="en-GB"/>
        </w:rPr>
        <w:t xml:space="preserve"> was decided that it wasn't appropriate to reference within the General Conditions the obligation for CATOs to initially form/create a set of Relevant Electrical Standards.</w:t>
      </w:r>
      <w:r w:rsidRPr="00F40E37">
        <w:rPr>
          <w:rFonts w:ascii="Arial" w:eastAsia="Times New Roman" w:hAnsi="Arial" w:cs="Arial"/>
          <w:b/>
          <w:bCs/>
          <w:szCs w:val="24"/>
          <w:lang w:eastAsia="en-GB"/>
        </w:rPr>
        <w:t xml:space="preserve"> </w:t>
      </w:r>
      <w:r w:rsidRPr="00F40E37">
        <w:rPr>
          <w:rFonts w:ascii="Arial" w:eastAsia="Times New Roman" w:hAnsi="Arial" w:cs="Arial"/>
          <w:szCs w:val="24"/>
          <w:lang w:eastAsia="en-GB"/>
        </w:rPr>
        <w:t xml:space="preserve">This is as per the suggestion of workgroup and reflects the fact that TO obligations to maintain RES are not currently borne out of the Grid Code. It is the proposer's recommended solution that as part of the Network Competition procurement process, prospective CATOs will be required to determine a set RES which are no less stringent than the incumbent TO. </w:t>
      </w:r>
    </w:p>
    <w:p w14:paraId="50988017" w14:textId="77777777" w:rsidR="00F40E37" w:rsidRPr="00F40E37" w:rsidRDefault="00F40E37" w:rsidP="00203D25">
      <w:pPr>
        <w:spacing w:line="240" w:lineRule="auto"/>
        <w:ind w:left="1080"/>
        <w:textAlignment w:val="baseline"/>
        <w:rPr>
          <w:rFonts w:ascii="Arial" w:eastAsia="Times New Roman" w:hAnsi="Arial" w:cs="Arial"/>
          <w:szCs w:val="24"/>
          <w:lang w:eastAsia="en-GB"/>
        </w:rPr>
      </w:pPr>
    </w:p>
    <w:p w14:paraId="0576DF9B" w14:textId="77777777" w:rsidR="00EA0DFC" w:rsidRDefault="00EA0DFC" w:rsidP="00EA0DFC">
      <w:pPr>
        <w:spacing w:line="240" w:lineRule="auto"/>
        <w:jc w:val="both"/>
        <w:textAlignment w:val="baseline"/>
        <w:rPr>
          <w:rFonts w:cs="Arial"/>
        </w:rPr>
      </w:pPr>
    </w:p>
    <w:p w14:paraId="3C6CEA57" w14:textId="77777777" w:rsidR="00EA0DFC" w:rsidRDefault="00EA0DFC" w:rsidP="00EA0DFC">
      <w:pPr>
        <w:pStyle w:val="Heading3"/>
      </w:pPr>
      <w:bookmarkStart w:id="29" w:name="_Toc74204542"/>
      <w:commentRangeStart w:id="30"/>
      <w:r>
        <w:t>Other options/Alternatives</w:t>
      </w:r>
      <w:bookmarkEnd w:id="29"/>
    </w:p>
    <w:p w14:paraId="3966EBD0" w14:textId="77777777" w:rsidR="00EA0DFC" w:rsidRDefault="00EA0DFC" w:rsidP="00EA0DFC">
      <w:pPr>
        <w:spacing w:line="240" w:lineRule="auto"/>
        <w:jc w:val="both"/>
        <w:textAlignment w:val="baseline"/>
        <w:rPr>
          <w:rFonts w:cs="Arial"/>
          <w:i/>
          <w:color w:val="FF0000"/>
        </w:rPr>
      </w:pPr>
      <w:r>
        <w:rPr>
          <w:rFonts w:cs="Arial"/>
          <w:i/>
          <w:color w:val="FF0000"/>
        </w:rPr>
        <w:t>This area should provide detail all of options that the Workgroup have discussed and any that have been raised as Workgroup Alternative Proposals.</w:t>
      </w:r>
    </w:p>
    <w:p w14:paraId="3C716D18" w14:textId="77777777" w:rsidR="00EA0DFC" w:rsidRDefault="00EA0DFC" w:rsidP="00EA0DFC">
      <w:pPr>
        <w:pStyle w:val="TOCMOD"/>
        <w:framePr w:hSpace="0" w:vSpace="0" w:wrap="auto" w:vAnchor="margin" w:yAlign="inline"/>
        <w:spacing w:after="240"/>
        <w:rPr>
          <w:rFonts w:cs="Arial"/>
          <w:b w:val="0"/>
          <w:bCs w:val="0"/>
          <w:i/>
          <w:noProof w:val="0"/>
          <w:color w:val="FF0000"/>
        </w:rPr>
      </w:pPr>
      <w:r>
        <w:rPr>
          <w:rFonts w:cs="Arial"/>
          <w:b w:val="0"/>
          <w:bCs w:val="0"/>
          <w:i/>
          <w:noProof w:val="0"/>
          <w:color w:val="FF0000"/>
        </w:rPr>
        <w:t>If there are many Alternatives raised, you can insert a table of alternatives such as the below. Columns can be added for alternatives which need a matrix table.</w:t>
      </w:r>
    </w:p>
    <w:tbl>
      <w:tblPr>
        <w:tblStyle w:val="NationalGrid"/>
        <w:tblpPr w:leftFromText="180" w:rightFromText="180" w:topFromText="60" w:bottomFromText="60" w:vertAnchor="text" w:horzAnchor="margin" w:tblpY="30"/>
        <w:tblW w:w="9812" w:type="dxa"/>
        <w:tblInd w:w="0" w:type="dxa"/>
        <w:tblLook w:val="04A0" w:firstRow="1" w:lastRow="0" w:firstColumn="1" w:lastColumn="0" w:noHBand="0" w:noVBand="1"/>
      </w:tblPr>
      <w:tblGrid>
        <w:gridCol w:w="1501"/>
        <w:gridCol w:w="2604"/>
        <w:gridCol w:w="3067"/>
        <w:gridCol w:w="2640"/>
      </w:tblGrid>
      <w:tr w:rsidR="00EA0DFC" w14:paraId="4B69DD82" w14:textId="77777777" w:rsidTr="00EA0DFC">
        <w:trPr>
          <w:cnfStyle w:val="100000000000" w:firstRow="1" w:lastRow="0" w:firstColumn="0" w:lastColumn="0" w:oddVBand="0" w:evenVBand="0" w:oddHBand="0" w:evenHBand="0" w:firstRowFirstColumn="0" w:firstRowLastColumn="0" w:lastRowFirstColumn="0" w:lastRowLastColumn="0"/>
          <w:trHeight w:val="392"/>
        </w:trPr>
        <w:tc>
          <w:tcPr>
            <w:tcW w:w="6" w:type="dxa"/>
            <w:hideMark/>
          </w:tcPr>
          <w:p w14:paraId="66730616" w14:textId="77777777" w:rsidR="00EA0DFC" w:rsidRDefault="00EA0DFC">
            <w:pPr>
              <w:pStyle w:val="BodyText"/>
              <w:rPr>
                <w:sz w:val="24"/>
                <w:lang w:eastAsia="en-US"/>
              </w:rPr>
            </w:pPr>
            <w:r>
              <w:rPr>
                <w:b/>
                <w:sz w:val="24"/>
                <w:lang w:eastAsia="en-US"/>
              </w:rPr>
              <w:t>Solution</w:t>
            </w:r>
          </w:p>
        </w:tc>
        <w:tc>
          <w:tcPr>
            <w:tcW w:w="1862" w:type="dxa"/>
            <w:hideMark/>
          </w:tcPr>
          <w:p w14:paraId="65BD680F" w14:textId="77777777" w:rsidR="00EA0DFC" w:rsidRDefault="00EA0DFC">
            <w:pPr>
              <w:pStyle w:val="BodyText"/>
              <w:rPr>
                <w:sz w:val="24"/>
                <w:lang w:eastAsia="en-US"/>
              </w:rPr>
            </w:pPr>
            <w:r>
              <w:rPr>
                <w:b/>
                <w:sz w:val="24"/>
                <w:lang w:eastAsia="en-US"/>
              </w:rPr>
              <w:t>Party</w:t>
            </w:r>
          </w:p>
        </w:tc>
        <w:tc>
          <w:tcPr>
            <w:tcW w:w="2193" w:type="dxa"/>
            <w:hideMark/>
          </w:tcPr>
          <w:p w14:paraId="2E4E0122" w14:textId="77777777" w:rsidR="00EA0DFC" w:rsidRDefault="00EA0DFC">
            <w:pPr>
              <w:pStyle w:val="BodyText"/>
              <w:rPr>
                <w:sz w:val="24"/>
                <w:lang w:eastAsia="en-US"/>
              </w:rPr>
            </w:pPr>
            <w:r>
              <w:rPr>
                <w:b/>
                <w:sz w:val="24"/>
                <w:lang w:eastAsia="en-US"/>
              </w:rPr>
              <w:t>Characteristic</w:t>
            </w:r>
          </w:p>
        </w:tc>
        <w:tc>
          <w:tcPr>
            <w:tcW w:w="6" w:type="dxa"/>
            <w:hideMark/>
          </w:tcPr>
          <w:p w14:paraId="018E4E98" w14:textId="77777777" w:rsidR="00EA0DFC" w:rsidRDefault="00EA0DFC">
            <w:pPr>
              <w:pStyle w:val="BodyText"/>
              <w:rPr>
                <w:sz w:val="24"/>
                <w:lang w:eastAsia="en-US"/>
              </w:rPr>
            </w:pPr>
            <w:r>
              <w:rPr>
                <w:b/>
                <w:sz w:val="24"/>
                <w:lang w:eastAsia="en-US"/>
              </w:rPr>
              <w:t>Implementation</w:t>
            </w:r>
          </w:p>
        </w:tc>
      </w:tr>
      <w:tr w:rsidR="00EA0DFC" w14:paraId="437B98D0" w14:textId="77777777" w:rsidTr="00EA0DFC">
        <w:trPr>
          <w:trHeight w:val="1288"/>
        </w:trPr>
        <w:tc>
          <w:tcPr>
            <w:tcW w:w="6" w:type="dxa"/>
            <w:tcBorders>
              <w:top w:val="single" w:sz="4" w:space="0" w:color="D9D9D9" w:themeColor="background1" w:themeShade="D9"/>
              <w:left w:val="nil"/>
              <w:bottom w:val="single" w:sz="4" w:space="0" w:color="F26522" w:themeColor="accent1"/>
              <w:right w:val="nil"/>
            </w:tcBorders>
            <w:hideMark/>
          </w:tcPr>
          <w:p w14:paraId="37639839" w14:textId="77777777" w:rsidR="00EA0DFC" w:rsidRDefault="00EA0DFC">
            <w:pPr>
              <w:pStyle w:val="BodyText"/>
              <w:rPr>
                <w:rFonts w:cs="Arial"/>
                <w:i/>
                <w:color w:val="FF0000"/>
                <w:sz w:val="24"/>
                <w:lang w:eastAsia="en-US"/>
              </w:rPr>
            </w:pPr>
            <w:r>
              <w:rPr>
                <w:rFonts w:cs="Arial"/>
                <w:i/>
                <w:color w:val="FF0000"/>
                <w:sz w:val="24"/>
                <w:lang w:eastAsia="en-US"/>
              </w:rPr>
              <w:t>Name</w:t>
            </w:r>
          </w:p>
        </w:tc>
        <w:tc>
          <w:tcPr>
            <w:tcW w:w="1862" w:type="dxa"/>
            <w:tcBorders>
              <w:top w:val="single" w:sz="4" w:space="0" w:color="D9D9D9" w:themeColor="background1" w:themeShade="D9"/>
              <w:left w:val="nil"/>
              <w:bottom w:val="single" w:sz="4" w:space="0" w:color="F26522" w:themeColor="accent1"/>
              <w:right w:val="nil"/>
            </w:tcBorders>
          </w:tcPr>
          <w:p w14:paraId="02D39967" w14:textId="77777777" w:rsidR="00EA0DFC" w:rsidRDefault="00EA0DFC">
            <w:pPr>
              <w:pStyle w:val="BodyText"/>
              <w:rPr>
                <w:rFonts w:cs="Arial"/>
                <w:i/>
                <w:color w:val="FF0000"/>
                <w:sz w:val="24"/>
                <w:lang w:eastAsia="en-US"/>
              </w:rPr>
            </w:pPr>
          </w:p>
        </w:tc>
        <w:tc>
          <w:tcPr>
            <w:tcW w:w="2193" w:type="dxa"/>
            <w:tcBorders>
              <w:top w:val="single" w:sz="4" w:space="0" w:color="D9D9D9" w:themeColor="background1" w:themeShade="D9"/>
              <w:left w:val="nil"/>
              <w:bottom w:val="single" w:sz="4" w:space="0" w:color="F26522" w:themeColor="accent1"/>
              <w:right w:val="nil"/>
            </w:tcBorders>
          </w:tcPr>
          <w:p w14:paraId="0AB0BDF7" w14:textId="77777777" w:rsidR="00EA0DFC" w:rsidRDefault="00EA0DFC">
            <w:pPr>
              <w:pStyle w:val="BodyText"/>
              <w:rPr>
                <w:rFonts w:cs="Arial"/>
                <w:i/>
                <w:color w:val="FF0000"/>
                <w:sz w:val="24"/>
                <w:lang w:eastAsia="en-US"/>
              </w:rPr>
            </w:pPr>
          </w:p>
        </w:tc>
        <w:tc>
          <w:tcPr>
            <w:tcW w:w="6" w:type="dxa"/>
            <w:tcBorders>
              <w:top w:val="single" w:sz="4" w:space="0" w:color="D9D9D9" w:themeColor="background1" w:themeShade="D9"/>
              <w:left w:val="nil"/>
              <w:bottom w:val="single" w:sz="4" w:space="0" w:color="F26522" w:themeColor="accent1"/>
              <w:right w:val="nil"/>
            </w:tcBorders>
            <w:hideMark/>
          </w:tcPr>
          <w:p w14:paraId="39747364" w14:textId="77777777" w:rsidR="00EA0DFC" w:rsidRDefault="00EA0DFC">
            <w:pPr>
              <w:pStyle w:val="BodyText"/>
              <w:rPr>
                <w:rFonts w:cs="Arial"/>
                <w:i/>
                <w:color w:val="FF0000"/>
                <w:sz w:val="24"/>
                <w:lang w:eastAsia="en-US"/>
              </w:rPr>
            </w:pPr>
            <w:r>
              <w:rPr>
                <w:rFonts w:cs="Arial"/>
                <w:i/>
                <w:color w:val="FF0000"/>
                <w:sz w:val="24"/>
                <w:lang w:eastAsia="en-US"/>
              </w:rPr>
              <w:t>Date</w:t>
            </w:r>
          </w:p>
        </w:tc>
      </w:tr>
    </w:tbl>
    <w:bookmarkEnd w:id="25"/>
    <w:commentRangeEnd w:id="30"/>
    <w:p w14:paraId="77A237C7" w14:textId="77777777" w:rsidR="006A46D4" w:rsidRDefault="00383838" w:rsidP="00043548">
      <w:r>
        <w:rPr>
          <w:rStyle w:val="CommentReference"/>
          <w:rFonts w:ascii="Arial" w:eastAsia="Times New Roman" w:hAnsi="Arial" w:cs="Times New Roman"/>
          <w:lang w:eastAsia="en-GB"/>
        </w:rPr>
        <w:commentReference w:id="30"/>
      </w:r>
    </w:p>
    <w:p w14:paraId="2542D3CB" w14:textId="77777777" w:rsidR="00050444" w:rsidRPr="00D91D61" w:rsidRDefault="006A46D4" w:rsidP="006A46D4">
      <w:pPr>
        <w:pStyle w:val="Heading2"/>
      </w:pPr>
      <w:bookmarkStart w:id="31" w:name="_Toc74204543"/>
      <w:r w:rsidRPr="00D91D61">
        <w:rPr>
          <w:sz w:val="24"/>
          <w:szCs w:val="24"/>
          <w:lang w:eastAsia="en-GB"/>
        </w:rPr>
        <w:t xml:space="preserve">Workgroup </w:t>
      </w:r>
      <w:r w:rsidR="0014503B" w:rsidRPr="00D91D61">
        <w:rPr>
          <w:sz w:val="24"/>
          <w:szCs w:val="24"/>
          <w:lang w:eastAsia="en-GB"/>
        </w:rPr>
        <w:t>c</w:t>
      </w:r>
      <w:r w:rsidRPr="00D91D61">
        <w:rPr>
          <w:sz w:val="24"/>
          <w:szCs w:val="24"/>
          <w:lang w:eastAsia="en-GB"/>
        </w:rPr>
        <w:t>onsultation</w:t>
      </w:r>
      <w:r w:rsidR="00D91D61" w:rsidRPr="00D91D61">
        <w:rPr>
          <w:sz w:val="24"/>
          <w:szCs w:val="24"/>
          <w:lang w:eastAsia="en-GB"/>
        </w:rPr>
        <w:t xml:space="preserve"> responses</w:t>
      </w:r>
      <w:r w:rsidRPr="00D91D61">
        <w:rPr>
          <w:sz w:val="24"/>
          <w:szCs w:val="24"/>
          <w:lang w:eastAsia="en-GB"/>
        </w:rPr>
        <w:t xml:space="preserve"> </w:t>
      </w:r>
      <w:r w:rsidR="0014503B" w:rsidRPr="00D91D61">
        <w:rPr>
          <w:sz w:val="24"/>
          <w:szCs w:val="24"/>
          <w:lang w:eastAsia="en-GB"/>
        </w:rPr>
        <w:t>s</w:t>
      </w:r>
      <w:r w:rsidRPr="00D91D61">
        <w:rPr>
          <w:sz w:val="24"/>
          <w:szCs w:val="24"/>
          <w:lang w:eastAsia="en-GB"/>
        </w:rPr>
        <w:t>ummary</w:t>
      </w:r>
      <w:bookmarkEnd w:id="31"/>
    </w:p>
    <w:p w14:paraId="0FC3C806" w14:textId="77777777" w:rsidR="00FA2C93" w:rsidRPr="00FA2C93" w:rsidRDefault="00FA2C93" w:rsidP="00FA2C93"/>
    <w:p w14:paraId="64DD4746" w14:textId="77777777" w:rsidR="00DD77F7" w:rsidRDefault="00FA2C93" w:rsidP="00C355D2">
      <w:pPr>
        <w:pStyle w:val="paragraph"/>
        <w:numPr>
          <w:ilvl w:val="1"/>
          <w:numId w:val="36"/>
        </w:numPr>
        <w:spacing w:before="0" w:beforeAutospacing="0" w:after="0" w:afterAutospacing="0"/>
        <w:jc w:val="both"/>
        <w:textAlignment w:val="baseline"/>
        <w:rPr>
          <w:rStyle w:val="normaltextrun"/>
          <w:rFonts w:ascii="Arial" w:hAnsi="Arial" w:cs="Arial"/>
        </w:rPr>
      </w:pPr>
      <w:r>
        <w:rPr>
          <w:rStyle w:val="normaltextrun"/>
          <w:rFonts w:ascii="Arial" w:hAnsi="Arial" w:cs="Arial"/>
        </w:rPr>
        <w:t xml:space="preserve">Out of </w:t>
      </w:r>
      <w:r w:rsidR="00DD77F7">
        <w:rPr>
          <w:rStyle w:val="normaltextrun"/>
          <w:rFonts w:ascii="Arial" w:hAnsi="Arial" w:cs="Arial"/>
        </w:rPr>
        <w:t>6</w:t>
      </w:r>
      <w:r>
        <w:rPr>
          <w:rStyle w:val="normaltextrun"/>
          <w:rFonts w:ascii="Arial" w:hAnsi="Arial" w:cs="Arial"/>
        </w:rPr>
        <w:t xml:space="preserve"> respondents, </w:t>
      </w:r>
      <w:r w:rsidR="00DD77F7">
        <w:rPr>
          <w:rStyle w:val="normaltextrun"/>
          <w:rFonts w:ascii="Arial" w:hAnsi="Arial" w:cs="Arial"/>
        </w:rPr>
        <w:t>5</w:t>
      </w:r>
      <w:r>
        <w:rPr>
          <w:rStyle w:val="normaltextrun"/>
          <w:rFonts w:ascii="Arial" w:hAnsi="Arial" w:cs="Arial"/>
        </w:rPr>
        <w:t xml:space="preserve"> support that the original proposal better facilitate 1 or more of the applicable Grid Code objectives (mostly a, b, c); </w:t>
      </w:r>
      <w:r w:rsidR="00DD77F7">
        <w:rPr>
          <w:rStyle w:val="normaltextrun"/>
          <w:rFonts w:ascii="Arial" w:hAnsi="Arial" w:cs="Arial"/>
        </w:rPr>
        <w:t>1</w:t>
      </w:r>
      <w:r>
        <w:rPr>
          <w:rStyle w:val="normaltextrun"/>
          <w:rFonts w:ascii="Arial" w:hAnsi="Arial" w:cs="Arial"/>
        </w:rPr>
        <w:t xml:space="preserve"> </w:t>
      </w:r>
      <w:r w:rsidR="00DD77F7">
        <w:rPr>
          <w:rStyle w:val="normaltextrun"/>
          <w:rFonts w:ascii="Arial" w:hAnsi="Arial" w:cs="Arial"/>
        </w:rPr>
        <w:t>respondent</w:t>
      </w:r>
      <w:r>
        <w:rPr>
          <w:rStyle w:val="normaltextrun"/>
          <w:rFonts w:ascii="Arial" w:hAnsi="Arial" w:cs="Arial"/>
        </w:rPr>
        <w:t xml:space="preserve"> did not </w:t>
      </w:r>
      <w:r w:rsidR="00383838">
        <w:rPr>
          <w:rStyle w:val="normaltextrun"/>
          <w:rFonts w:ascii="Arial" w:hAnsi="Arial" w:cs="Arial"/>
        </w:rPr>
        <w:t>support the proposal</w:t>
      </w:r>
      <w:r>
        <w:rPr>
          <w:rStyle w:val="normaltextrun"/>
          <w:rFonts w:ascii="Arial" w:hAnsi="Arial" w:cs="Arial"/>
        </w:rPr>
        <w:t xml:space="preserve">. </w:t>
      </w:r>
    </w:p>
    <w:p w14:paraId="18043202" w14:textId="77777777" w:rsidR="00573165" w:rsidRDefault="00FA2C93" w:rsidP="00C355D2">
      <w:pPr>
        <w:pStyle w:val="paragraph"/>
        <w:numPr>
          <w:ilvl w:val="1"/>
          <w:numId w:val="36"/>
        </w:numPr>
        <w:spacing w:before="0" w:beforeAutospacing="0" w:after="0" w:afterAutospacing="0"/>
        <w:jc w:val="both"/>
        <w:textAlignment w:val="baseline"/>
        <w:rPr>
          <w:rStyle w:val="eop"/>
          <w:rFonts w:ascii="Arial" w:hAnsi="Arial" w:cs="Arial"/>
        </w:rPr>
      </w:pPr>
      <w:r>
        <w:rPr>
          <w:rStyle w:val="normaltextrun"/>
          <w:rFonts w:ascii="Arial" w:hAnsi="Arial" w:cs="Arial"/>
        </w:rPr>
        <w:lastRenderedPageBreak/>
        <w:t>There was a split between respondents who support the implementation approach (</w:t>
      </w:r>
      <w:r w:rsidR="00DD77F7">
        <w:rPr>
          <w:rStyle w:val="normaltextrun"/>
          <w:rFonts w:ascii="Arial" w:hAnsi="Arial" w:cs="Arial"/>
        </w:rPr>
        <w:t>4</w:t>
      </w:r>
      <w:r>
        <w:rPr>
          <w:rStyle w:val="normaltextrun"/>
          <w:rFonts w:ascii="Arial" w:hAnsi="Arial" w:cs="Arial"/>
        </w:rPr>
        <w:t>) and respondents who did not (</w:t>
      </w:r>
      <w:r w:rsidR="00DD77F7">
        <w:rPr>
          <w:rStyle w:val="normaltextrun"/>
          <w:rFonts w:ascii="Arial" w:hAnsi="Arial" w:cs="Arial"/>
        </w:rPr>
        <w:t>2</w:t>
      </w:r>
      <w:r>
        <w:rPr>
          <w:rStyle w:val="normaltextrun"/>
          <w:rFonts w:ascii="Arial" w:hAnsi="Arial" w:cs="Arial"/>
        </w:rPr>
        <w:t>)</w:t>
      </w:r>
      <w:r w:rsidR="00573165">
        <w:rPr>
          <w:rStyle w:val="normaltextrun"/>
          <w:rFonts w:ascii="Arial" w:hAnsi="Arial" w:cs="Arial"/>
        </w:rPr>
        <w:t>.</w:t>
      </w:r>
      <w:r>
        <w:rPr>
          <w:rStyle w:val="normaltextrun"/>
          <w:rFonts w:ascii="Arial" w:hAnsi="Arial" w:cs="Arial"/>
        </w:rPr>
        <w:t> </w:t>
      </w:r>
      <w:r>
        <w:rPr>
          <w:rStyle w:val="eop"/>
          <w:rFonts w:ascii="Arial" w:hAnsi="Arial" w:cs="Arial"/>
        </w:rPr>
        <w:t> </w:t>
      </w:r>
    </w:p>
    <w:p w14:paraId="73FF2794" w14:textId="77777777" w:rsidR="00573165" w:rsidRDefault="00573165" w:rsidP="00573165">
      <w:pPr>
        <w:pStyle w:val="paragraph"/>
        <w:numPr>
          <w:ilvl w:val="2"/>
          <w:numId w:val="36"/>
        </w:numPr>
        <w:jc w:val="both"/>
        <w:textAlignment w:val="baseline"/>
        <w:rPr>
          <w:rStyle w:val="eop"/>
          <w:rFonts w:ascii="Arial" w:hAnsi="Arial" w:cs="Arial"/>
        </w:rPr>
      </w:pPr>
      <w:commentRangeStart w:id="32"/>
      <w:r>
        <w:rPr>
          <w:rStyle w:val="eop"/>
          <w:rFonts w:ascii="Arial" w:hAnsi="Arial" w:cs="Arial"/>
        </w:rPr>
        <w:t>1 respondent believes i</w:t>
      </w:r>
      <w:r w:rsidRPr="00573165">
        <w:rPr>
          <w:rStyle w:val="eop"/>
          <w:rFonts w:ascii="Arial" w:hAnsi="Arial" w:cs="Arial"/>
        </w:rPr>
        <w:t>t will be in the interest of the wider industry, for CATOs to demonstrate the same accountability as incumbent TOs to ensure reliability and security of the transmission system</w:t>
      </w:r>
      <w:r>
        <w:rPr>
          <w:rStyle w:val="eop"/>
          <w:rFonts w:ascii="Arial" w:hAnsi="Arial" w:cs="Arial"/>
        </w:rPr>
        <w:t>.</w:t>
      </w:r>
      <w:commentRangeEnd w:id="32"/>
      <w:r w:rsidR="003F5918">
        <w:rPr>
          <w:rStyle w:val="CommentReference"/>
          <w:rFonts w:ascii="Arial" w:hAnsi="Arial"/>
        </w:rPr>
        <w:commentReference w:id="32"/>
      </w:r>
    </w:p>
    <w:p w14:paraId="1E9E4317" w14:textId="77777777" w:rsidR="00F313C3" w:rsidRPr="00F313C3" w:rsidRDefault="00F313C3" w:rsidP="00F313C3">
      <w:pPr>
        <w:pStyle w:val="paragraph"/>
        <w:numPr>
          <w:ilvl w:val="2"/>
          <w:numId w:val="36"/>
        </w:numPr>
        <w:jc w:val="both"/>
        <w:textAlignment w:val="baseline"/>
        <w:rPr>
          <w:rStyle w:val="eop"/>
          <w:rFonts w:ascii="Arial" w:hAnsi="Arial" w:cs="Arial"/>
        </w:rPr>
      </w:pPr>
      <w:r>
        <w:rPr>
          <w:rStyle w:val="eop"/>
          <w:rFonts w:ascii="Arial" w:hAnsi="Arial" w:cs="Arial"/>
        </w:rPr>
        <w:t xml:space="preserve">1 respondent </w:t>
      </w:r>
      <w:r w:rsidRPr="00F313C3">
        <w:rPr>
          <w:rStyle w:val="eop"/>
          <w:rFonts w:ascii="Arial" w:hAnsi="Arial" w:cs="Arial"/>
        </w:rPr>
        <w:t>agree</w:t>
      </w:r>
      <w:r>
        <w:rPr>
          <w:rStyle w:val="eop"/>
          <w:rFonts w:ascii="Arial" w:hAnsi="Arial" w:cs="Arial"/>
        </w:rPr>
        <w:t>s</w:t>
      </w:r>
      <w:r w:rsidRPr="00F313C3">
        <w:rPr>
          <w:rStyle w:val="eop"/>
          <w:rFonts w:ascii="Arial" w:hAnsi="Arial" w:cs="Arial"/>
        </w:rPr>
        <w:t xml:space="preserve"> with the proposed implementation</w:t>
      </w:r>
      <w:r>
        <w:rPr>
          <w:rStyle w:val="eop"/>
          <w:rFonts w:ascii="Arial" w:hAnsi="Arial" w:cs="Arial"/>
        </w:rPr>
        <w:t xml:space="preserve"> </w:t>
      </w:r>
      <w:r w:rsidRPr="00F313C3">
        <w:rPr>
          <w:rStyle w:val="eop"/>
          <w:rFonts w:ascii="Arial" w:hAnsi="Arial" w:cs="Arial"/>
        </w:rPr>
        <w:t>approach, although it would be prudent to await the passage of the enabling legislation before submission of the modification report to the Authority</w:t>
      </w:r>
      <w:r>
        <w:rPr>
          <w:rStyle w:val="eop"/>
          <w:rFonts w:ascii="Arial" w:hAnsi="Arial" w:cs="Arial"/>
        </w:rPr>
        <w:t>.</w:t>
      </w:r>
    </w:p>
    <w:p w14:paraId="3880999B" w14:textId="77777777" w:rsidR="00A450F2" w:rsidRDefault="00573165" w:rsidP="00573165">
      <w:pPr>
        <w:pStyle w:val="paragraph"/>
        <w:numPr>
          <w:ilvl w:val="2"/>
          <w:numId w:val="36"/>
        </w:numPr>
        <w:jc w:val="both"/>
        <w:textAlignment w:val="baseline"/>
        <w:rPr>
          <w:rFonts w:ascii="Arial" w:hAnsi="Arial" w:cs="Arial"/>
        </w:rPr>
      </w:pPr>
      <w:r>
        <w:rPr>
          <w:rStyle w:val="eop"/>
          <w:rFonts w:ascii="Arial" w:hAnsi="Arial" w:cs="Arial"/>
        </w:rPr>
        <w:t>1 respondent</w:t>
      </w:r>
      <w:r w:rsidRPr="00573165">
        <w:rPr>
          <w:rFonts w:ascii="Arial" w:hAnsi="Arial" w:cs="Arial"/>
        </w:rPr>
        <w:t xml:space="preserve"> believe</w:t>
      </w:r>
      <w:r>
        <w:rPr>
          <w:rFonts w:ascii="Arial" w:hAnsi="Arial" w:cs="Arial"/>
        </w:rPr>
        <w:t>s</w:t>
      </w:r>
      <w:r w:rsidRPr="00573165">
        <w:rPr>
          <w:rFonts w:ascii="Arial" w:hAnsi="Arial" w:cs="Arial"/>
        </w:rPr>
        <w:t xml:space="preserve"> the concept of CATOs should not be codified until sufficient evidence has been provided by policy makers that four key tests have been satisfied prior to its introduction</w:t>
      </w:r>
      <w:r>
        <w:rPr>
          <w:rFonts w:ascii="Arial" w:hAnsi="Arial" w:cs="Arial"/>
        </w:rPr>
        <w:t xml:space="preserve">, another respondent states that the legal text </w:t>
      </w:r>
      <w:r w:rsidRPr="00573165">
        <w:rPr>
          <w:rFonts w:ascii="Arial" w:hAnsi="Arial" w:cs="Arial"/>
        </w:rPr>
        <w:t>Legal text is currently flawed in relation to Planning Code Appendix C</w:t>
      </w:r>
      <w:r>
        <w:rPr>
          <w:rFonts w:ascii="Arial" w:hAnsi="Arial" w:cs="Arial"/>
        </w:rPr>
        <w:t>.</w:t>
      </w:r>
    </w:p>
    <w:p w14:paraId="38919764" w14:textId="77777777" w:rsidR="00F313C3" w:rsidRDefault="00F313C3" w:rsidP="00F313C3">
      <w:pPr>
        <w:pStyle w:val="paragraph"/>
        <w:numPr>
          <w:ilvl w:val="2"/>
          <w:numId w:val="36"/>
        </w:numPr>
        <w:jc w:val="both"/>
        <w:textAlignment w:val="baseline"/>
        <w:rPr>
          <w:rFonts w:ascii="Arial" w:hAnsi="Arial" w:cs="Arial"/>
        </w:rPr>
      </w:pPr>
      <w:r>
        <w:rPr>
          <w:rFonts w:ascii="Arial" w:hAnsi="Arial" w:cs="Arial"/>
        </w:rPr>
        <w:t>1 respondent</w:t>
      </w:r>
      <w:r w:rsidRPr="00F313C3">
        <w:rPr>
          <w:rFonts w:ascii="Arial" w:hAnsi="Arial" w:cs="Arial"/>
        </w:rPr>
        <w:t xml:space="preserve"> agree</w:t>
      </w:r>
      <w:r>
        <w:rPr>
          <w:rFonts w:ascii="Arial" w:hAnsi="Arial" w:cs="Arial"/>
        </w:rPr>
        <w:t>s</w:t>
      </w:r>
      <w:r w:rsidRPr="00F313C3">
        <w:rPr>
          <w:rFonts w:ascii="Arial" w:hAnsi="Arial" w:cs="Arial"/>
        </w:rPr>
        <w:t xml:space="preserve"> that the implementation of this change </w:t>
      </w:r>
      <w:r>
        <w:rPr>
          <w:rFonts w:ascii="Arial" w:hAnsi="Arial" w:cs="Arial"/>
        </w:rPr>
        <w:t>i</w:t>
      </w:r>
      <w:r w:rsidRPr="00F313C3">
        <w:rPr>
          <w:rFonts w:ascii="Arial" w:hAnsi="Arial" w:cs="Arial"/>
        </w:rPr>
        <w:t>n Q4 2023 is appropriate</w:t>
      </w:r>
      <w:r w:rsidR="00552379">
        <w:rPr>
          <w:rFonts w:ascii="Arial" w:hAnsi="Arial" w:cs="Arial"/>
        </w:rPr>
        <w:t>.</w:t>
      </w:r>
    </w:p>
    <w:p w14:paraId="4469A720" w14:textId="77777777" w:rsidR="00552379" w:rsidRDefault="00552379" w:rsidP="001E6073">
      <w:pPr>
        <w:pStyle w:val="paragraph"/>
        <w:numPr>
          <w:ilvl w:val="1"/>
          <w:numId w:val="36"/>
        </w:numPr>
        <w:jc w:val="both"/>
        <w:textAlignment w:val="baseline"/>
        <w:rPr>
          <w:rFonts w:ascii="Arial" w:hAnsi="Arial" w:cs="Arial"/>
        </w:rPr>
      </w:pPr>
      <w:r>
        <w:rPr>
          <w:rFonts w:ascii="Arial" w:hAnsi="Arial" w:cs="Arial"/>
        </w:rPr>
        <w:t>1 respondent believes t</w:t>
      </w:r>
      <w:r w:rsidRPr="00552379">
        <w:rPr>
          <w:rFonts w:ascii="Arial" w:hAnsi="Arial" w:cs="Arial"/>
        </w:rPr>
        <w:t>he modification has the inbuilt assumptions CATO will</w:t>
      </w:r>
      <w:r>
        <w:rPr>
          <w:rFonts w:ascii="Arial" w:hAnsi="Arial" w:cs="Arial"/>
        </w:rPr>
        <w:t xml:space="preserve"> </w:t>
      </w:r>
      <w:r w:rsidRPr="00552379">
        <w:rPr>
          <w:rFonts w:ascii="Arial" w:hAnsi="Arial" w:cs="Arial"/>
        </w:rPr>
        <w:t>be granted a Transmission License and will be categorised as an Onshore Transmis</w:t>
      </w:r>
      <w:r w:rsidR="001E6073">
        <w:rPr>
          <w:rFonts w:ascii="Arial" w:hAnsi="Arial" w:cs="Arial"/>
        </w:rPr>
        <w:t>sion Owner</w:t>
      </w:r>
      <w:r w:rsidRPr="00552379">
        <w:rPr>
          <w:rFonts w:ascii="Arial" w:hAnsi="Arial" w:cs="Arial"/>
        </w:rPr>
        <w:t xml:space="preserve">. The codification of </w:t>
      </w:r>
      <w:r w:rsidRPr="001E6073">
        <w:rPr>
          <w:rFonts w:ascii="Arial" w:hAnsi="Arial" w:cs="Arial"/>
        </w:rPr>
        <w:t>CATOs should always reflect this assumption.</w:t>
      </w:r>
    </w:p>
    <w:p w14:paraId="243D61A0" w14:textId="77777777" w:rsidR="00C355D2" w:rsidRPr="001E6073" w:rsidRDefault="00C355D2" w:rsidP="001E6073">
      <w:pPr>
        <w:pStyle w:val="paragraph"/>
        <w:numPr>
          <w:ilvl w:val="1"/>
          <w:numId w:val="36"/>
        </w:numPr>
        <w:jc w:val="both"/>
        <w:textAlignment w:val="baseline"/>
        <w:rPr>
          <w:rFonts w:ascii="Arial" w:hAnsi="Arial" w:cs="Arial"/>
        </w:rPr>
      </w:pPr>
      <w:r>
        <w:rPr>
          <w:rFonts w:ascii="Arial" w:hAnsi="Arial" w:cs="Arial"/>
        </w:rPr>
        <w:t>No alternatives were raised from the workgroup consultation responses.</w:t>
      </w:r>
    </w:p>
    <w:p w14:paraId="61D6F949" w14:textId="77777777" w:rsidR="00FA2C93" w:rsidRDefault="00FA2C93" w:rsidP="00C355D2">
      <w:pPr>
        <w:pStyle w:val="paragraph"/>
        <w:numPr>
          <w:ilvl w:val="1"/>
          <w:numId w:val="36"/>
        </w:numPr>
        <w:spacing w:before="0" w:beforeAutospacing="0" w:after="0" w:afterAutospacing="0"/>
        <w:jc w:val="both"/>
        <w:textAlignment w:val="baseline"/>
        <w:rPr>
          <w:rStyle w:val="normaltextrun"/>
          <w:rFonts w:ascii="Arial" w:hAnsi="Arial" w:cs="Arial"/>
        </w:rPr>
      </w:pPr>
      <w:r>
        <w:rPr>
          <w:rStyle w:val="normaltextrun"/>
          <w:rFonts w:ascii="Arial" w:hAnsi="Arial" w:cs="Arial"/>
        </w:rPr>
        <w:t xml:space="preserve">All respondents </w:t>
      </w:r>
      <w:r w:rsidR="00DD77F7">
        <w:rPr>
          <w:rStyle w:val="normaltextrun"/>
          <w:rFonts w:ascii="Arial" w:hAnsi="Arial" w:cs="Arial"/>
        </w:rPr>
        <w:t>answered that</w:t>
      </w:r>
      <w:r w:rsidR="00DD77F7" w:rsidRPr="00DD77F7">
        <w:rPr>
          <w:rStyle w:val="normaltextrun"/>
          <w:rFonts w:ascii="Arial" w:hAnsi="Arial" w:cs="Arial"/>
        </w:rPr>
        <w:t xml:space="preserve"> </w:t>
      </w:r>
      <w:r w:rsidR="00B36E45">
        <w:rPr>
          <w:rStyle w:val="normaltextrun"/>
          <w:rFonts w:ascii="Arial" w:hAnsi="Arial" w:cs="Arial"/>
        </w:rPr>
        <w:t xml:space="preserve">they </w:t>
      </w:r>
      <w:r w:rsidR="00DD77F7" w:rsidRPr="00DD77F7">
        <w:rPr>
          <w:rStyle w:val="normaltextrun"/>
          <w:rFonts w:ascii="Arial" w:hAnsi="Arial" w:cs="Arial"/>
        </w:rPr>
        <w:t xml:space="preserve">have a preferred approach that CATOs might follow to do </w:t>
      </w:r>
      <w:r w:rsidR="00DD77F7">
        <w:rPr>
          <w:rStyle w:val="normaltextrun"/>
          <w:rFonts w:ascii="Arial" w:hAnsi="Arial" w:cs="Arial"/>
        </w:rPr>
        <w:t xml:space="preserve">on </w:t>
      </w:r>
      <w:r w:rsidR="00DD77F7" w:rsidRPr="00DD77F7">
        <w:rPr>
          <w:rStyle w:val="normaltextrun"/>
          <w:rFonts w:ascii="Arial" w:hAnsi="Arial" w:cs="Arial"/>
        </w:rPr>
        <w:t>how TOs initially form/create their RES</w:t>
      </w:r>
      <w:r w:rsidR="00B36E45">
        <w:rPr>
          <w:rStyle w:val="normaltextrun"/>
          <w:rFonts w:ascii="Arial" w:hAnsi="Arial" w:cs="Arial"/>
        </w:rPr>
        <w:t>, there were mixed views on this,</w:t>
      </w:r>
      <w:r w:rsidR="00DD77F7">
        <w:rPr>
          <w:rStyle w:val="normaltextrun"/>
          <w:rFonts w:ascii="Arial" w:hAnsi="Arial" w:cs="Arial"/>
        </w:rPr>
        <w:t xml:space="preserve"> comments included:</w:t>
      </w:r>
    </w:p>
    <w:p w14:paraId="0F264E46" w14:textId="77777777" w:rsidR="00DD77F7" w:rsidRDefault="00A450F2" w:rsidP="00B36E45">
      <w:pPr>
        <w:pStyle w:val="paragraph"/>
        <w:numPr>
          <w:ilvl w:val="2"/>
          <w:numId w:val="36"/>
        </w:numPr>
        <w:jc w:val="both"/>
        <w:textAlignment w:val="baseline"/>
        <w:rPr>
          <w:rFonts w:ascii="Arial" w:hAnsi="Arial" w:cs="Arial"/>
        </w:rPr>
      </w:pPr>
      <w:r>
        <w:rPr>
          <w:rFonts w:ascii="Arial" w:hAnsi="Arial" w:cs="Arial"/>
        </w:rPr>
        <w:t>A</w:t>
      </w:r>
      <w:r w:rsidR="00B36E45" w:rsidRPr="00B36E45">
        <w:rPr>
          <w:rFonts w:ascii="Arial" w:hAnsi="Arial" w:cs="Arial"/>
        </w:rPr>
        <w:t>ny RES shall be inherited from the incumbent TO, and the CATO shall maintain them</w:t>
      </w:r>
      <w:r w:rsidR="00B36E45">
        <w:rPr>
          <w:rFonts w:ascii="Arial" w:hAnsi="Arial" w:cs="Arial"/>
        </w:rPr>
        <w:t>.</w:t>
      </w:r>
    </w:p>
    <w:p w14:paraId="4B95845C" w14:textId="77777777" w:rsidR="00B36E45" w:rsidRDefault="00B36E45" w:rsidP="00B36E45">
      <w:pPr>
        <w:pStyle w:val="paragraph"/>
        <w:numPr>
          <w:ilvl w:val="2"/>
          <w:numId w:val="36"/>
        </w:numPr>
        <w:jc w:val="both"/>
        <w:textAlignment w:val="baseline"/>
        <w:rPr>
          <w:rFonts w:ascii="Arial" w:hAnsi="Arial" w:cs="Arial"/>
        </w:rPr>
      </w:pPr>
      <w:r w:rsidRPr="00B36E45">
        <w:rPr>
          <w:rFonts w:ascii="Arial" w:hAnsi="Arial" w:cs="Arial"/>
        </w:rPr>
        <w:t>Existing RES should not be automatically applied to CATOs</w:t>
      </w:r>
    </w:p>
    <w:p w14:paraId="4203885A" w14:textId="77777777" w:rsidR="00B36E45" w:rsidRDefault="00B36E45" w:rsidP="00B36E45">
      <w:pPr>
        <w:pStyle w:val="paragraph"/>
        <w:numPr>
          <w:ilvl w:val="2"/>
          <w:numId w:val="36"/>
        </w:numPr>
        <w:jc w:val="both"/>
        <w:textAlignment w:val="baseline"/>
        <w:rPr>
          <w:rFonts w:ascii="Arial" w:hAnsi="Arial" w:cs="Arial"/>
        </w:rPr>
      </w:pPr>
      <w:r w:rsidRPr="00B36E45">
        <w:rPr>
          <w:rFonts w:ascii="Arial" w:hAnsi="Arial" w:cs="Arial"/>
        </w:rPr>
        <w:t xml:space="preserve">CATOs RES </w:t>
      </w:r>
      <w:r w:rsidR="00A450F2">
        <w:rPr>
          <w:rFonts w:ascii="Arial" w:hAnsi="Arial" w:cs="Arial"/>
        </w:rPr>
        <w:t xml:space="preserve">should </w:t>
      </w:r>
      <w:r w:rsidRPr="00B36E45">
        <w:rPr>
          <w:rFonts w:ascii="Arial" w:hAnsi="Arial" w:cs="Arial"/>
        </w:rPr>
        <w:t>be initially determined through the tendering process. Modification of this CATO RES in future would be done through the existing documented process in the Grid Cod</w:t>
      </w:r>
      <w:r>
        <w:rPr>
          <w:rFonts w:ascii="Arial" w:hAnsi="Arial" w:cs="Arial"/>
        </w:rPr>
        <w:t>e.</w:t>
      </w:r>
    </w:p>
    <w:p w14:paraId="1C92B0C0" w14:textId="77777777" w:rsidR="00B36E45" w:rsidRDefault="00B36E45" w:rsidP="00B36E45">
      <w:pPr>
        <w:pStyle w:val="paragraph"/>
        <w:numPr>
          <w:ilvl w:val="2"/>
          <w:numId w:val="36"/>
        </w:numPr>
        <w:jc w:val="both"/>
        <w:textAlignment w:val="baseline"/>
        <w:rPr>
          <w:rFonts w:ascii="Arial" w:hAnsi="Arial" w:cs="Arial"/>
        </w:rPr>
      </w:pPr>
      <w:r>
        <w:rPr>
          <w:rFonts w:ascii="Arial" w:hAnsi="Arial" w:cs="Arial"/>
        </w:rPr>
        <w:t>T</w:t>
      </w:r>
      <w:r w:rsidRPr="00B36E45">
        <w:rPr>
          <w:rFonts w:ascii="Arial" w:hAnsi="Arial" w:cs="Arial"/>
        </w:rPr>
        <w:t>he responsibility of the individual transmission owner to determine and establish what a relevant suite of standards for connection to its network are.</w:t>
      </w:r>
    </w:p>
    <w:p w14:paraId="4293773D" w14:textId="77777777" w:rsidR="00B36E45" w:rsidRDefault="004F19D1" w:rsidP="004F19D1">
      <w:pPr>
        <w:pStyle w:val="paragraph"/>
        <w:numPr>
          <w:ilvl w:val="2"/>
          <w:numId w:val="36"/>
        </w:numPr>
        <w:jc w:val="both"/>
        <w:textAlignment w:val="baseline"/>
        <w:rPr>
          <w:rFonts w:ascii="Arial" w:hAnsi="Arial" w:cs="Arial"/>
        </w:rPr>
      </w:pPr>
      <w:r>
        <w:rPr>
          <w:rFonts w:ascii="Arial" w:hAnsi="Arial" w:cs="Arial"/>
        </w:rPr>
        <w:t>It w</w:t>
      </w:r>
      <w:r w:rsidRPr="004F19D1">
        <w:rPr>
          <w:rFonts w:ascii="Arial" w:hAnsi="Arial" w:cs="Arial"/>
        </w:rPr>
        <w:t>ould be pragmatic for CATOs to initially create their RES in a way that is cognisant of, and with reference to, the RES applicable to the TO in whose licence area they are located.</w:t>
      </w:r>
    </w:p>
    <w:p w14:paraId="2E522F8F" w14:textId="77777777" w:rsidR="00A450F2" w:rsidRPr="00A450F2" w:rsidRDefault="004F19D1" w:rsidP="00A450F2">
      <w:pPr>
        <w:pStyle w:val="paragraph"/>
        <w:numPr>
          <w:ilvl w:val="2"/>
          <w:numId w:val="36"/>
        </w:numPr>
        <w:jc w:val="both"/>
        <w:textAlignment w:val="baseline"/>
        <w:rPr>
          <w:rFonts w:ascii="Arial" w:hAnsi="Arial" w:cs="Arial"/>
        </w:rPr>
      </w:pPr>
      <w:r w:rsidRPr="004F19D1">
        <w:rPr>
          <w:rFonts w:ascii="Arial" w:hAnsi="Arial" w:cs="Arial"/>
        </w:rPr>
        <w:t>The team managing the tendering proces</w:t>
      </w:r>
      <w:r w:rsidR="00A450F2">
        <w:rPr>
          <w:rFonts w:ascii="Arial" w:hAnsi="Arial" w:cs="Arial"/>
        </w:rPr>
        <w:t>s</w:t>
      </w:r>
      <w:r w:rsidRPr="004F19D1">
        <w:rPr>
          <w:rFonts w:ascii="Arial" w:hAnsi="Arial" w:cs="Arial"/>
        </w:rPr>
        <w:t xml:space="preserve"> require the CATO to comply with the RES published in the appendices of the SQSS</w:t>
      </w:r>
      <w:r>
        <w:rPr>
          <w:rFonts w:ascii="Arial" w:hAnsi="Arial" w:cs="Arial"/>
        </w:rPr>
        <w:t>.</w:t>
      </w:r>
    </w:p>
    <w:p w14:paraId="21F756F8" w14:textId="77777777" w:rsidR="00FA2C93" w:rsidRPr="00FA2C93" w:rsidRDefault="00FA2C93" w:rsidP="00FA2C93">
      <w:pPr>
        <w:pStyle w:val="TOCMOD"/>
        <w:framePr w:hSpace="0" w:vSpace="0" w:wrap="auto" w:vAnchor="margin" w:yAlign="inline"/>
        <w:spacing w:after="240"/>
        <w:rPr>
          <w:rStyle w:val="normaltextrun"/>
          <w:rFonts w:cs="Arial"/>
          <w:b w:val="0"/>
          <w:bCs w:val="0"/>
          <w:noProof w:val="0"/>
          <w:color w:val="auto"/>
        </w:rPr>
      </w:pPr>
      <w:r>
        <w:rPr>
          <w:rStyle w:val="normaltextrun"/>
          <w:rFonts w:cs="Arial"/>
          <w:b w:val="0"/>
          <w:bCs w:val="0"/>
          <w:noProof w:val="0"/>
          <w:color w:val="auto"/>
        </w:rPr>
        <w:t>T</w:t>
      </w:r>
      <w:r w:rsidRPr="00FA2C93">
        <w:rPr>
          <w:rStyle w:val="normaltextrun"/>
          <w:rFonts w:cs="Arial"/>
          <w:b w:val="0"/>
          <w:bCs w:val="0"/>
          <w:noProof w:val="0"/>
          <w:color w:val="auto"/>
        </w:rPr>
        <w:t xml:space="preserve">he full Workgroup Consultation Responses summary file </w:t>
      </w:r>
      <w:r>
        <w:rPr>
          <w:rStyle w:val="normaltextrun"/>
          <w:rFonts w:cs="Arial"/>
          <w:b w:val="0"/>
          <w:bCs w:val="0"/>
          <w:noProof w:val="0"/>
          <w:color w:val="auto"/>
        </w:rPr>
        <w:t>can be found in</w:t>
      </w:r>
      <w:r w:rsidRPr="00FA2C93">
        <w:rPr>
          <w:rStyle w:val="normaltextrun"/>
          <w:rFonts w:cs="Arial"/>
          <w:b w:val="0"/>
          <w:bCs w:val="0"/>
          <w:noProof w:val="0"/>
          <w:color w:val="auto"/>
        </w:rPr>
        <w:t xml:space="preserve"> </w:t>
      </w:r>
      <w:commentRangeStart w:id="33"/>
      <w:r w:rsidRPr="00FA2C93">
        <w:rPr>
          <w:rStyle w:val="normaltextrun"/>
          <w:rFonts w:cs="Arial"/>
          <w:b w:val="0"/>
          <w:bCs w:val="0"/>
          <w:noProof w:val="0"/>
          <w:color w:val="auto"/>
        </w:rPr>
        <w:t>Annex</w:t>
      </w:r>
      <w:r w:rsidR="004934FC">
        <w:rPr>
          <w:rStyle w:val="normaltextrun"/>
          <w:rFonts w:cs="Arial"/>
          <w:b w:val="0"/>
          <w:bCs w:val="0"/>
          <w:noProof w:val="0"/>
          <w:color w:val="auto"/>
        </w:rPr>
        <w:t xml:space="preserve"> 4</w:t>
      </w:r>
      <w:r>
        <w:rPr>
          <w:rStyle w:val="normaltextrun"/>
          <w:rFonts w:cs="Arial"/>
          <w:b w:val="0"/>
          <w:bCs w:val="0"/>
          <w:noProof w:val="0"/>
          <w:color w:val="auto"/>
        </w:rPr>
        <w:t xml:space="preserve"> </w:t>
      </w:r>
      <w:r w:rsidRPr="00FA2C93">
        <w:rPr>
          <w:rStyle w:val="normaltextrun"/>
          <w:rFonts w:cs="Arial"/>
          <w:b w:val="0"/>
          <w:bCs w:val="0"/>
          <w:noProof w:val="0"/>
          <w:color w:val="auto"/>
        </w:rPr>
        <w:t>.</w:t>
      </w:r>
      <w:commentRangeEnd w:id="33"/>
      <w:r w:rsidR="00383838">
        <w:rPr>
          <w:rStyle w:val="CommentReference"/>
          <w:b w:val="0"/>
          <w:bCs w:val="0"/>
          <w:noProof w:val="0"/>
          <w:color w:val="auto"/>
        </w:rPr>
        <w:commentReference w:id="33"/>
      </w:r>
    </w:p>
    <w:p w14:paraId="28D02FA7" w14:textId="77777777" w:rsidR="00FA2C93" w:rsidRDefault="00FA2C93" w:rsidP="00FA2C93">
      <w:pPr>
        <w:pStyle w:val="paragraph"/>
        <w:spacing w:before="0" w:beforeAutospacing="0" w:after="0" w:afterAutospacing="0"/>
        <w:jc w:val="both"/>
        <w:textAlignment w:val="baseline"/>
        <w:rPr>
          <w:rFonts w:ascii="Segoe UI" w:hAnsi="Segoe UI" w:cs="Segoe UI"/>
          <w:sz w:val="18"/>
          <w:szCs w:val="18"/>
        </w:rPr>
      </w:pPr>
    </w:p>
    <w:p w14:paraId="55C0DF0D" w14:textId="77777777" w:rsidR="00FA2C93" w:rsidRDefault="00FA2C93" w:rsidP="00FA2C93">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rPr>
        <w:t>Post Workgroup Consultation Discussions</w:t>
      </w:r>
      <w:r>
        <w:rPr>
          <w:rStyle w:val="eop"/>
          <w:rFonts w:ascii="Arial" w:hAnsi="Arial" w:cs="Arial"/>
        </w:rPr>
        <w:t> </w:t>
      </w:r>
    </w:p>
    <w:p w14:paraId="6339D734" w14:textId="77777777" w:rsidR="006A46D4" w:rsidRPr="00EF286D" w:rsidRDefault="006A46D4" w:rsidP="006A46D4">
      <w:pPr>
        <w:rPr>
          <w:i/>
          <w:color w:val="FF0000"/>
        </w:rPr>
      </w:pPr>
    </w:p>
    <w:p w14:paraId="3D01CBCB" w14:textId="77777777" w:rsidR="00F0739D" w:rsidRDefault="00F0739D" w:rsidP="00F0739D">
      <w:pPr>
        <w:spacing w:line="240" w:lineRule="auto"/>
        <w:textAlignment w:val="baseline"/>
        <w:rPr>
          <w:rStyle w:val="normaltextrun"/>
          <w:szCs w:val="24"/>
          <w:lang w:eastAsia="en-GB"/>
        </w:rPr>
      </w:pPr>
      <w:r w:rsidRPr="00F0739D">
        <w:rPr>
          <w:rStyle w:val="normaltextrun"/>
          <w:szCs w:val="24"/>
          <w:lang w:eastAsia="en-GB"/>
        </w:rPr>
        <w:t xml:space="preserve">Workgroup members were concerned with </w:t>
      </w:r>
      <w:r>
        <w:rPr>
          <w:rStyle w:val="normaltextrun"/>
          <w:szCs w:val="24"/>
          <w:lang w:eastAsia="en-GB"/>
        </w:rPr>
        <w:t>ESO’s</w:t>
      </w:r>
      <w:r w:rsidRPr="00F0739D">
        <w:rPr>
          <w:rStyle w:val="normaltextrun"/>
          <w:szCs w:val="24"/>
          <w:lang w:eastAsia="en-GB"/>
        </w:rPr>
        <w:t xml:space="preserve"> position in terms of the Proposal and their rationale, one Workgroup member questioned if this modification was a directive from Ofgem or if the ESO has taken upon himself to do it at this stage. </w:t>
      </w:r>
    </w:p>
    <w:p w14:paraId="08F405CA" w14:textId="77777777" w:rsidR="00F0739D" w:rsidRDefault="00F0739D" w:rsidP="00F0739D">
      <w:pPr>
        <w:spacing w:line="240" w:lineRule="auto"/>
        <w:textAlignment w:val="baseline"/>
        <w:rPr>
          <w:rStyle w:val="normaltextrun"/>
          <w:szCs w:val="24"/>
          <w:lang w:eastAsia="en-GB"/>
        </w:rPr>
      </w:pPr>
    </w:p>
    <w:p w14:paraId="148EBE19" w14:textId="77777777" w:rsidR="00F0739D" w:rsidRDefault="00F0739D" w:rsidP="00F0739D">
      <w:pPr>
        <w:spacing w:line="240" w:lineRule="auto"/>
        <w:textAlignment w:val="baseline"/>
        <w:rPr>
          <w:rStyle w:val="normaltextrun"/>
          <w:szCs w:val="24"/>
          <w:lang w:eastAsia="en-GB"/>
        </w:rPr>
      </w:pPr>
      <w:r>
        <w:rPr>
          <w:rStyle w:val="normaltextrun"/>
          <w:szCs w:val="24"/>
          <w:lang w:eastAsia="en-GB"/>
        </w:rPr>
        <w:t xml:space="preserve">The </w:t>
      </w:r>
      <w:r w:rsidRPr="00F0739D">
        <w:rPr>
          <w:rStyle w:val="normaltextrun"/>
          <w:szCs w:val="24"/>
          <w:lang w:eastAsia="en-GB"/>
        </w:rPr>
        <w:t xml:space="preserve">Workgroup felt that the evaluation of the objectives (a, b and c) in the Proposal form </w:t>
      </w:r>
      <w:r>
        <w:rPr>
          <w:rStyle w:val="normaltextrun"/>
          <w:szCs w:val="24"/>
          <w:lang w:eastAsia="en-GB"/>
        </w:rPr>
        <w:t>are</w:t>
      </w:r>
      <w:r w:rsidRPr="00F0739D">
        <w:rPr>
          <w:rStyle w:val="normaltextrun"/>
          <w:szCs w:val="24"/>
          <w:lang w:eastAsia="en-GB"/>
        </w:rPr>
        <w:t xml:space="preserve"> not clear, and some Workgroup members advised that clarity is needed around whether the Workgroup is being asked to access the benefits of the CATO regime to the baseline and for consumers or if this modification is only intended to introduce the CATO concept to the codes as there is a new Legislation coming.   </w:t>
      </w:r>
    </w:p>
    <w:p w14:paraId="431F82E6" w14:textId="77777777" w:rsidR="00F0739D" w:rsidRDefault="00F0739D" w:rsidP="00F0739D">
      <w:pPr>
        <w:spacing w:line="240" w:lineRule="auto"/>
        <w:textAlignment w:val="baseline"/>
        <w:rPr>
          <w:rStyle w:val="normaltextrun"/>
          <w:szCs w:val="24"/>
          <w:lang w:eastAsia="en-GB"/>
        </w:rPr>
      </w:pPr>
    </w:p>
    <w:p w14:paraId="2AED85C7" w14:textId="77777777" w:rsidR="00F0739D" w:rsidRPr="00F0739D" w:rsidRDefault="00F0739D" w:rsidP="00F0739D">
      <w:pPr>
        <w:spacing w:line="240" w:lineRule="auto"/>
        <w:textAlignment w:val="baseline"/>
        <w:rPr>
          <w:rStyle w:val="normaltextrun"/>
          <w:rFonts w:ascii="Arial" w:hAnsi="Arial" w:cs="Arial"/>
          <w:szCs w:val="24"/>
          <w:lang w:eastAsia="en-GB"/>
        </w:rPr>
      </w:pPr>
      <w:r w:rsidRPr="00F0739D">
        <w:rPr>
          <w:rStyle w:val="normaltextrun"/>
          <w:szCs w:val="24"/>
          <w:lang w:eastAsia="en-GB"/>
        </w:rPr>
        <w:t xml:space="preserve">The Proposer </w:t>
      </w:r>
      <w:r>
        <w:rPr>
          <w:rStyle w:val="normaltextrun"/>
          <w:szCs w:val="24"/>
          <w:lang w:eastAsia="en-GB"/>
        </w:rPr>
        <w:t>confirmed</w:t>
      </w:r>
      <w:r w:rsidRPr="00F0739D">
        <w:rPr>
          <w:rStyle w:val="normaltextrun"/>
          <w:szCs w:val="24"/>
          <w:lang w:eastAsia="en-GB"/>
        </w:rPr>
        <w:t xml:space="preserve"> that this modification is intended to guide the CATOs as they enter the industry and facilitate the Early Competition model within the code environment, not to advocate for the CATO</w:t>
      </w:r>
      <w:r w:rsidRPr="00F0739D">
        <w:rPr>
          <w:rStyle w:val="normaltextrun"/>
          <w:lang w:eastAsia="en-GB"/>
        </w:rPr>
        <w:t xml:space="preserve"> </w:t>
      </w:r>
      <w:r w:rsidRPr="00F0739D">
        <w:rPr>
          <w:rStyle w:val="normaltextrun"/>
          <w:szCs w:val="24"/>
          <w:lang w:eastAsia="en-GB"/>
        </w:rPr>
        <w:t>regime.   </w:t>
      </w:r>
    </w:p>
    <w:p w14:paraId="7531DD0F" w14:textId="77777777" w:rsidR="00F0739D" w:rsidRDefault="00F0739D" w:rsidP="00F0739D">
      <w:pPr>
        <w:spacing w:line="240" w:lineRule="auto"/>
        <w:textAlignment w:val="baseline"/>
        <w:rPr>
          <w:rStyle w:val="normaltextrun"/>
          <w:szCs w:val="24"/>
          <w:lang w:eastAsia="en-GB"/>
        </w:rPr>
      </w:pPr>
    </w:p>
    <w:p w14:paraId="14FA8A61" w14:textId="77777777" w:rsidR="00F0739D" w:rsidRPr="00F0739D" w:rsidRDefault="00DD6A34" w:rsidP="00F0739D">
      <w:pPr>
        <w:spacing w:line="240" w:lineRule="auto"/>
        <w:textAlignment w:val="baseline"/>
        <w:rPr>
          <w:rStyle w:val="normaltextrun"/>
          <w:rFonts w:ascii="Arial" w:hAnsi="Arial" w:cs="Arial"/>
          <w:szCs w:val="24"/>
          <w:lang w:eastAsia="en-GB"/>
        </w:rPr>
      </w:pPr>
      <w:r>
        <w:rPr>
          <w:rStyle w:val="normaltextrun"/>
          <w:szCs w:val="24"/>
          <w:lang w:eastAsia="en-GB"/>
        </w:rPr>
        <w:t>Taking in the</w:t>
      </w:r>
      <w:r w:rsidR="00F0739D" w:rsidRPr="00F0739D">
        <w:rPr>
          <w:rStyle w:val="normaltextrun"/>
          <w:szCs w:val="24"/>
          <w:lang w:eastAsia="en-GB"/>
        </w:rPr>
        <w:t xml:space="preserve"> Workgroup general </w:t>
      </w:r>
      <w:r w:rsidRPr="00F0739D">
        <w:rPr>
          <w:rStyle w:val="normaltextrun"/>
          <w:szCs w:val="24"/>
          <w:lang w:eastAsia="en-GB"/>
        </w:rPr>
        <w:t>view</w:t>
      </w:r>
      <w:r>
        <w:rPr>
          <w:rStyle w:val="normaltextrun"/>
          <w:szCs w:val="24"/>
          <w:lang w:eastAsia="en-GB"/>
        </w:rPr>
        <w:t xml:space="preserve"> and suggestions,</w:t>
      </w:r>
      <w:r w:rsidRPr="00F0739D">
        <w:rPr>
          <w:rStyle w:val="normaltextrun"/>
          <w:szCs w:val="24"/>
          <w:lang w:eastAsia="en-GB"/>
        </w:rPr>
        <w:t xml:space="preserve"> the</w:t>
      </w:r>
      <w:r w:rsidR="00F0739D" w:rsidRPr="00F0739D">
        <w:rPr>
          <w:rStyle w:val="normaltextrun"/>
          <w:szCs w:val="24"/>
          <w:lang w:eastAsia="en-GB"/>
        </w:rPr>
        <w:t xml:space="preserve"> Proposer </w:t>
      </w:r>
      <w:r>
        <w:rPr>
          <w:rStyle w:val="normaltextrun"/>
          <w:szCs w:val="24"/>
          <w:lang w:eastAsia="en-GB"/>
        </w:rPr>
        <w:t xml:space="preserve">agreed to </w:t>
      </w:r>
      <w:r w:rsidR="00F0739D" w:rsidRPr="00F0739D">
        <w:rPr>
          <w:rStyle w:val="normaltextrun"/>
          <w:szCs w:val="24"/>
          <w:lang w:eastAsia="en-GB"/>
        </w:rPr>
        <w:t xml:space="preserve"> reassess the modification against the code objectives</w:t>
      </w:r>
      <w:r>
        <w:rPr>
          <w:rStyle w:val="normaltextrun"/>
          <w:szCs w:val="24"/>
          <w:lang w:eastAsia="en-GB"/>
        </w:rPr>
        <w:t>.</w:t>
      </w:r>
    </w:p>
    <w:p w14:paraId="6A9B5D83" w14:textId="77777777" w:rsidR="00F0739D" w:rsidRDefault="00F0739D" w:rsidP="00F0739D">
      <w:pPr>
        <w:spacing w:line="240" w:lineRule="auto"/>
        <w:textAlignment w:val="baseline"/>
        <w:rPr>
          <w:rStyle w:val="normaltextrun"/>
          <w:szCs w:val="24"/>
          <w:lang w:eastAsia="en-GB"/>
        </w:rPr>
      </w:pPr>
    </w:p>
    <w:p w14:paraId="655F6638" w14:textId="77777777" w:rsidR="00F0739D" w:rsidRDefault="00F0739D" w:rsidP="00F0739D">
      <w:pPr>
        <w:spacing w:line="240" w:lineRule="auto"/>
        <w:textAlignment w:val="baseline"/>
        <w:rPr>
          <w:rStyle w:val="normaltextrun"/>
          <w:szCs w:val="24"/>
          <w:lang w:eastAsia="en-GB"/>
        </w:rPr>
      </w:pPr>
      <w:r>
        <w:rPr>
          <w:rStyle w:val="normaltextrun"/>
          <w:szCs w:val="24"/>
          <w:lang w:eastAsia="en-GB"/>
        </w:rPr>
        <w:t xml:space="preserve">Some of the </w:t>
      </w:r>
      <w:r w:rsidRPr="00F0739D">
        <w:rPr>
          <w:rStyle w:val="normaltextrun"/>
          <w:szCs w:val="24"/>
          <w:lang w:eastAsia="en-GB"/>
        </w:rPr>
        <w:t>Workgroup members suggested that the primary Legislation should be passed before the modification is approved.</w:t>
      </w:r>
      <w:r>
        <w:rPr>
          <w:rStyle w:val="normaltextrun"/>
          <w:szCs w:val="24"/>
          <w:lang w:eastAsia="en-GB"/>
        </w:rPr>
        <w:t xml:space="preserve"> The p</w:t>
      </w:r>
      <w:r w:rsidRPr="00F0739D">
        <w:rPr>
          <w:rStyle w:val="normaltextrun"/>
          <w:szCs w:val="24"/>
          <w:lang w:eastAsia="en-GB"/>
        </w:rPr>
        <w:t xml:space="preserve">roposer agreed to have the primary legislation in place prior to submitting the modification. </w:t>
      </w:r>
    </w:p>
    <w:p w14:paraId="17E1674F" w14:textId="77777777" w:rsidR="00F0739D" w:rsidRDefault="00F0739D" w:rsidP="00F0739D">
      <w:pPr>
        <w:spacing w:line="240" w:lineRule="auto"/>
        <w:textAlignment w:val="baseline"/>
        <w:rPr>
          <w:rStyle w:val="normaltextrun"/>
          <w:szCs w:val="24"/>
          <w:lang w:eastAsia="en-GB"/>
        </w:rPr>
      </w:pPr>
    </w:p>
    <w:p w14:paraId="3D4509EE" w14:textId="77777777" w:rsidR="00F0739D" w:rsidRPr="00F0739D" w:rsidRDefault="00F0739D" w:rsidP="00F0739D">
      <w:pPr>
        <w:spacing w:line="240" w:lineRule="auto"/>
        <w:textAlignment w:val="baseline"/>
        <w:rPr>
          <w:rStyle w:val="normaltextrun"/>
          <w:rFonts w:ascii="Arial" w:hAnsi="Arial" w:cs="Arial"/>
          <w:szCs w:val="24"/>
          <w:lang w:eastAsia="en-GB"/>
        </w:rPr>
      </w:pPr>
      <w:r>
        <w:rPr>
          <w:rStyle w:val="normaltextrun"/>
          <w:szCs w:val="24"/>
          <w:lang w:eastAsia="en-GB"/>
        </w:rPr>
        <w:t xml:space="preserve">The </w:t>
      </w:r>
      <w:r w:rsidRPr="00F0739D">
        <w:rPr>
          <w:rStyle w:val="normaltextrun"/>
          <w:szCs w:val="24"/>
          <w:lang w:eastAsia="en-GB"/>
        </w:rPr>
        <w:t>Ofgem representative advised that in his perspective he is very confident that in terms of the development of the CATO regime, Ofgem has made a clear and strong case, hence the</w:t>
      </w:r>
      <w:r w:rsidRPr="00F0739D">
        <w:rPr>
          <w:rStyle w:val="normaltextrun"/>
          <w:lang w:eastAsia="en-GB"/>
        </w:rPr>
        <w:t xml:space="preserve"> </w:t>
      </w:r>
      <w:r w:rsidRPr="00F0739D">
        <w:rPr>
          <w:rStyle w:val="normaltextrun"/>
          <w:szCs w:val="24"/>
          <w:lang w:eastAsia="en-GB"/>
        </w:rPr>
        <w:t>Legislation being brought forward. He also advised that it would be a worst outcome if the CATO regime is approved, and we don’t have the changes in the codes to support that.  </w:t>
      </w:r>
    </w:p>
    <w:p w14:paraId="1C9ACD33" w14:textId="77777777" w:rsidR="00F0739D" w:rsidRDefault="00F0739D" w:rsidP="006A46D4">
      <w:pPr>
        <w:pStyle w:val="Heading2"/>
      </w:pPr>
      <w:bookmarkStart w:id="34" w:name="_Toc74204544"/>
    </w:p>
    <w:p w14:paraId="79BED9EB" w14:textId="77777777" w:rsidR="006A46D4" w:rsidRDefault="006A46D4" w:rsidP="006A46D4">
      <w:pPr>
        <w:pStyle w:val="Heading2"/>
      </w:pPr>
      <w:r>
        <w:t>Legal text</w:t>
      </w:r>
      <w:bookmarkEnd w:id="34"/>
    </w:p>
    <w:p w14:paraId="29BAF5A6" w14:textId="77777777" w:rsidR="00CA7D4A" w:rsidRDefault="00CA7D4A" w:rsidP="00CA7D4A">
      <w:pPr>
        <w:pStyle w:val="ListParagraph"/>
        <w:keepLines/>
        <w:widowControl w:val="0"/>
        <w:tabs>
          <w:tab w:val="left" w:pos="1418"/>
        </w:tabs>
        <w:spacing w:before="0" w:line="264" w:lineRule="auto"/>
        <w:ind w:left="0"/>
        <w:rPr>
          <w:color w:val="000000"/>
          <w:highlight w:val="yellow"/>
          <w:lang w:eastAsia="en-US"/>
        </w:rPr>
      </w:pPr>
      <w:bookmarkStart w:id="35" w:name="_Hlk50542541"/>
      <w:commentRangeStart w:id="36"/>
      <w:r>
        <w:rPr>
          <w:color w:val="000000"/>
          <w:highlight w:val="yellow"/>
          <w:lang w:eastAsia="en-US"/>
        </w:rPr>
        <w:t xml:space="preserve">The legal text for this change can be found in Annex </w:t>
      </w:r>
      <w:r w:rsidR="004934FC">
        <w:rPr>
          <w:color w:val="000000"/>
          <w:highlight w:val="yellow"/>
          <w:lang w:eastAsia="en-US"/>
        </w:rPr>
        <w:t>6</w:t>
      </w:r>
      <w:r>
        <w:rPr>
          <w:color w:val="000000"/>
          <w:highlight w:val="yellow"/>
          <w:lang w:eastAsia="en-US"/>
        </w:rPr>
        <w:t>.</w:t>
      </w:r>
      <w:commentRangeEnd w:id="36"/>
      <w:r w:rsidR="00383838">
        <w:rPr>
          <w:rStyle w:val="CommentReference"/>
        </w:rPr>
        <w:commentReference w:id="36"/>
      </w:r>
    </w:p>
    <w:p w14:paraId="046E9CBA" w14:textId="77777777" w:rsidR="00CA7D4A" w:rsidRDefault="00CA7D4A" w:rsidP="00CA7D4A">
      <w:pPr>
        <w:pStyle w:val="ListParagraph"/>
        <w:keepLines/>
        <w:widowControl w:val="0"/>
        <w:tabs>
          <w:tab w:val="left" w:pos="1418"/>
        </w:tabs>
        <w:spacing w:before="0" w:line="264" w:lineRule="auto"/>
        <w:ind w:left="0"/>
        <w:rPr>
          <w:color w:val="000000"/>
          <w:highlight w:val="yellow"/>
          <w:lang w:eastAsia="en-US"/>
        </w:rPr>
      </w:pPr>
    </w:p>
    <w:p w14:paraId="227F409F" w14:textId="77777777" w:rsidR="00470B5B" w:rsidRPr="005603D9" w:rsidRDefault="00470B5B" w:rsidP="005603D9">
      <w:pPr>
        <w:pStyle w:val="CA6"/>
      </w:pPr>
      <w:bookmarkStart w:id="37" w:name="_Toc74204545"/>
      <w:bookmarkEnd w:id="35"/>
      <w:r w:rsidRPr="005603D9">
        <w:t>What is the impact of this change?</w:t>
      </w:r>
      <w:bookmarkEnd w:id="37"/>
    </w:p>
    <w:p w14:paraId="06DEDE52" w14:textId="77777777" w:rsidR="00F40E37" w:rsidRPr="00F40E37" w:rsidRDefault="00F40E37" w:rsidP="00F40E37">
      <w:pPr>
        <w:spacing w:line="240" w:lineRule="auto"/>
        <w:textAlignment w:val="baseline"/>
        <w:rPr>
          <w:rFonts w:ascii="Segoe UI" w:eastAsia="Times New Roman" w:hAnsi="Segoe UI" w:cs="Segoe UI"/>
          <w:b/>
          <w:bCs/>
          <w:sz w:val="18"/>
          <w:szCs w:val="18"/>
          <w:lang w:eastAsia="en-GB"/>
        </w:rPr>
      </w:pPr>
      <w:commentRangeStart w:id="38"/>
      <w:r w:rsidRPr="00F40E37">
        <w:rPr>
          <w:rFonts w:ascii="Arial" w:eastAsia="Times New Roman" w:hAnsi="Arial" w:cs="Arial"/>
          <w:b/>
          <w:bCs/>
          <w:sz w:val="28"/>
          <w:szCs w:val="28"/>
          <w:u w:val="single"/>
          <w:lang w:eastAsia="en-GB"/>
        </w:rPr>
        <w:t xml:space="preserve">Proposer’s assessment against Code Objectives </w:t>
      </w:r>
      <w:r w:rsidRPr="00F40E37">
        <w:rPr>
          <w:rFonts w:ascii="Arial" w:eastAsia="Times New Roman" w:hAnsi="Arial" w:cs="Arial"/>
          <w:b/>
          <w:bCs/>
          <w:sz w:val="28"/>
          <w:szCs w:val="28"/>
          <w:lang w:eastAsia="en-GB"/>
        </w:rPr>
        <w:t> </w:t>
      </w:r>
      <w:commentRangeEnd w:id="38"/>
      <w:r w:rsidR="00196DAD">
        <w:rPr>
          <w:rStyle w:val="CommentReference"/>
          <w:rFonts w:ascii="Arial" w:eastAsia="Times New Roman" w:hAnsi="Arial" w:cs="Times New Roman"/>
          <w:lang w:eastAsia="en-GB"/>
        </w:rPr>
        <w:commentReference w:id="38"/>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65"/>
        <w:gridCol w:w="3015"/>
      </w:tblGrid>
      <w:tr w:rsidR="00F40E37" w:rsidRPr="00F40E37" w14:paraId="38116B18" w14:textId="77777777" w:rsidTr="00F40E37">
        <w:trPr>
          <w:trHeight w:val="555"/>
        </w:trPr>
        <w:tc>
          <w:tcPr>
            <w:tcW w:w="9480" w:type="dxa"/>
            <w:gridSpan w:val="2"/>
            <w:tcBorders>
              <w:top w:val="single" w:sz="6" w:space="0" w:color="F26522"/>
              <w:left w:val="single" w:sz="6" w:space="0" w:color="F26522"/>
              <w:bottom w:val="single" w:sz="6" w:space="0" w:color="F26522"/>
              <w:right w:val="single" w:sz="6" w:space="0" w:color="F26522"/>
            </w:tcBorders>
            <w:shd w:val="clear" w:color="auto" w:fill="F26522"/>
            <w:vAlign w:val="center"/>
            <w:hideMark/>
          </w:tcPr>
          <w:p w14:paraId="2F039900" w14:textId="77777777" w:rsidR="00F40E37" w:rsidRPr="00F40E37" w:rsidRDefault="00F40E37" w:rsidP="00F40E37">
            <w:pPr>
              <w:spacing w:line="240" w:lineRule="auto"/>
              <w:textAlignment w:val="baseline"/>
              <w:divId w:val="1018774559"/>
              <w:rPr>
                <w:rFonts w:ascii="Times New Roman" w:eastAsia="Times New Roman" w:hAnsi="Times New Roman" w:cs="Times New Roman"/>
                <w:szCs w:val="24"/>
                <w:lang w:eastAsia="en-GB"/>
              </w:rPr>
            </w:pPr>
            <w:r w:rsidRPr="00F40E37">
              <w:rPr>
                <w:rFonts w:ascii="Arial" w:eastAsia="Times New Roman" w:hAnsi="Arial" w:cs="Arial"/>
                <w:b/>
                <w:bCs/>
                <w:color w:val="FFFFFF"/>
                <w:szCs w:val="24"/>
                <w:lang w:eastAsia="en-GB"/>
              </w:rPr>
              <w:t>Proposer’s assessment against Grid Code Objectives  </w:t>
            </w:r>
            <w:r w:rsidRPr="00F40E37">
              <w:rPr>
                <w:rFonts w:ascii="Arial" w:eastAsia="Times New Roman" w:hAnsi="Arial" w:cs="Arial"/>
                <w:color w:val="FFFFFF"/>
                <w:szCs w:val="24"/>
                <w:lang w:eastAsia="en-GB"/>
              </w:rPr>
              <w:t> </w:t>
            </w:r>
          </w:p>
        </w:tc>
      </w:tr>
      <w:tr w:rsidR="00F40E37" w:rsidRPr="00F40E37" w14:paraId="5769B3A9" w14:textId="77777777" w:rsidTr="00F40E37">
        <w:trPr>
          <w:trHeight w:val="390"/>
        </w:trPr>
        <w:tc>
          <w:tcPr>
            <w:tcW w:w="6465" w:type="dxa"/>
            <w:tcBorders>
              <w:top w:val="single" w:sz="6" w:space="0" w:color="F26522"/>
              <w:left w:val="single" w:sz="6" w:space="0" w:color="F26522"/>
              <w:bottom w:val="single" w:sz="6" w:space="0" w:color="F26522"/>
              <w:right w:val="single" w:sz="6" w:space="0" w:color="F26522"/>
            </w:tcBorders>
            <w:shd w:val="clear" w:color="auto" w:fill="auto"/>
            <w:hideMark/>
          </w:tcPr>
          <w:p w14:paraId="0F46463F" w14:textId="77777777" w:rsidR="00F40E37" w:rsidRPr="00F40E37" w:rsidRDefault="00F40E37" w:rsidP="00F40E37">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b/>
                <w:bCs/>
                <w:szCs w:val="24"/>
                <w:lang w:eastAsia="en-GB"/>
              </w:rPr>
              <w:t>Relevant Objective</w:t>
            </w:r>
            <w:r w:rsidRPr="00F40E37">
              <w:rPr>
                <w:rFonts w:ascii="Arial" w:eastAsia="Times New Roman" w:hAnsi="Arial" w:cs="Arial"/>
                <w:szCs w:val="24"/>
                <w:lang w:eastAsia="en-GB"/>
              </w:rPr>
              <w:t> </w:t>
            </w:r>
          </w:p>
        </w:tc>
        <w:tc>
          <w:tcPr>
            <w:tcW w:w="3015" w:type="dxa"/>
            <w:tcBorders>
              <w:top w:val="single" w:sz="6" w:space="0" w:color="F26522"/>
              <w:left w:val="single" w:sz="6" w:space="0" w:color="F26522"/>
              <w:bottom w:val="single" w:sz="6" w:space="0" w:color="F26522"/>
              <w:right w:val="single" w:sz="6" w:space="0" w:color="F26522"/>
            </w:tcBorders>
            <w:shd w:val="clear" w:color="auto" w:fill="auto"/>
            <w:hideMark/>
          </w:tcPr>
          <w:p w14:paraId="1601A027" w14:textId="77777777" w:rsidR="00F40E37" w:rsidRPr="00F40E37" w:rsidRDefault="00F40E37" w:rsidP="00F40E37">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b/>
                <w:bCs/>
                <w:szCs w:val="24"/>
                <w:lang w:eastAsia="en-GB"/>
              </w:rPr>
              <w:t>Identified impact</w:t>
            </w:r>
            <w:r w:rsidRPr="00F40E37">
              <w:rPr>
                <w:rFonts w:ascii="Arial" w:eastAsia="Times New Roman" w:hAnsi="Arial" w:cs="Arial"/>
                <w:szCs w:val="24"/>
                <w:lang w:eastAsia="en-GB"/>
              </w:rPr>
              <w:t> </w:t>
            </w:r>
          </w:p>
        </w:tc>
      </w:tr>
      <w:tr w:rsidR="00F40E37" w:rsidRPr="00F40E37" w14:paraId="3620FFC0" w14:textId="77777777" w:rsidTr="00F40E37">
        <w:trPr>
          <w:trHeight w:val="390"/>
        </w:trPr>
        <w:tc>
          <w:tcPr>
            <w:tcW w:w="6465" w:type="dxa"/>
            <w:tcBorders>
              <w:top w:val="single" w:sz="6" w:space="0" w:color="F26522"/>
              <w:left w:val="single" w:sz="6" w:space="0" w:color="F26522"/>
              <w:bottom w:val="single" w:sz="6" w:space="0" w:color="F26522"/>
              <w:right w:val="single" w:sz="6" w:space="0" w:color="F26522"/>
            </w:tcBorders>
            <w:shd w:val="clear" w:color="auto" w:fill="auto"/>
            <w:hideMark/>
          </w:tcPr>
          <w:p w14:paraId="0D1E3CC7" w14:textId="77777777" w:rsidR="00F40E37" w:rsidRPr="00F40E37" w:rsidRDefault="00F40E37" w:rsidP="00F40E37">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szCs w:val="24"/>
                <w:lang w:eastAsia="en-GB"/>
              </w:rPr>
              <w:t xml:space="preserve">(a) To permit the development, maintenance, and operation of an efficient, </w:t>
            </w:r>
            <w:proofErr w:type="gramStart"/>
            <w:r w:rsidRPr="00F40E37">
              <w:rPr>
                <w:rFonts w:ascii="Arial" w:eastAsia="Times New Roman" w:hAnsi="Arial" w:cs="Arial"/>
                <w:szCs w:val="24"/>
                <w:lang w:eastAsia="en-GB"/>
              </w:rPr>
              <w:t>coordinated</w:t>
            </w:r>
            <w:proofErr w:type="gramEnd"/>
            <w:r w:rsidRPr="00F40E37">
              <w:rPr>
                <w:rFonts w:ascii="Arial" w:eastAsia="Times New Roman" w:hAnsi="Arial" w:cs="Arial"/>
                <w:szCs w:val="24"/>
                <w:lang w:eastAsia="en-GB"/>
              </w:rPr>
              <w:t xml:space="preserve"> and economical system for the transmission of electricity </w:t>
            </w:r>
          </w:p>
        </w:tc>
        <w:tc>
          <w:tcPr>
            <w:tcW w:w="3015" w:type="dxa"/>
            <w:tcBorders>
              <w:top w:val="single" w:sz="6" w:space="0" w:color="F26522"/>
              <w:left w:val="single" w:sz="6" w:space="0" w:color="F26522"/>
              <w:bottom w:val="single" w:sz="6" w:space="0" w:color="F26522"/>
              <w:right w:val="single" w:sz="6" w:space="0" w:color="F26522"/>
            </w:tcBorders>
            <w:shd w:val="clear" w:color="auto" w:fill="auto"/>
            <w:hideMark/>
          </w:tcPr>
          <w:p w14:paraId="5C0E64B9" w14:textId="77777777" w:rsidR="006F347D" w:rsidRDefault="00F40E37" w:rsidP="00F40E37">
            <w:pPr>
              <w:spacing w:line="240" w:lineRule="auto"/>
              <w:textAlignment w:val="baseline"/>
              <w:rPr>
                <w:rFonts w:ascii="Calibri" w:eastAsia="Times New Roman" w:hAnsi="Calibri" w:cs="Calibri"/>
                <w:szCs w:val="24"/>
                <w:lang w:eastAsia="en-GB"/>
              </w:rPr>
            </w:pPr>
            <w:r w:rsidRPr="00F40E37">
              <w:rPr>
                <w:rFonts w:ascii="Calibri" w:eastAsia="Times New Roman" w:hAnsi="Calibri" w:cs="Calibri"/>
                <w:szCs w:val="24"/>
                <w:lang w:eastAsia="en-GB"/>
              </w:rPr>
              <w:t>​​</w:t>
            </w:r>
            <w:r w:rsidR="006F347D" w:rsidRPr="006F347D">
              <w:rPr>
                <w:rFonts w:asciiTheme="majorHAnsi" w:eastAsia="Times New Roman" w:hAnsiTheme="majorHAnsi" w:cstheme="majorHAnsi"/>
                <w:szCs w:val="24"/>
                <w:lang w:eastAsia="en-GB"/>
              </w:rPr>
              <w:t>Neutral</w:t>
            </w:r>
            <w:r w:rsidR="006F347D">
              <w:rPr>
                <w:rFonts w:ascii="Calibri" w:eastAsia="Times New Roman" w:hAnsi="Calibri" w:cs="Calibri"/>
                <w:szCs w:val="24"/>
                <w:lang w:eastAsia="en-GB"/>
              </w:rPr>
              <w:t xml:space="preserve"> </w:t>
            </w:r>
          </w:p>
          <w:p w14:paraId="2F3B0385" w14:textId="77777777" w:rsidR="00F40E37" w:rsidRPr="00F40E37" w:rsidRDefault="00F40E37" w:rsidP="00F40E37">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szCs w:val="24"/>
                <w:lang w:eastAsia="en-GB"/>
              </w:rPr>
              <w:t> </w:t>
            </w:r>
          </w:p>
          <w:p w14:paraId="0602D7E4" w14:textId="77777777" w:rsidR="00F40E37" w:rsidRPr="00F40E37" w:rsidRDefault="00F40E37" w:rsidP="006F347D">
            <w:pPr>
              <w:spacing w:line="240" w:lineRule="auto"/>
              <w:textAlignment w:val="baseline"/>
              <w:rPr>
                <w:rFonts w:ascii="Times New Roman" w:eastAsia="Times New Roman" w:hAnsi="Times New Roman" w:cs="Times New Roman"/>
                <w:szCs w:val="24"/>
                <w:lang w:eastAsia="en-GB"/>
              </w:rPr>
            </w:pPr>
          </w:p>
        </w:tc>
      </w:tr>
      <w:tr w:rsidR="00F40E37" w:rsidRPr="00F40E37" w14:paraId="4456842B" w14:textId="77777777" w:rsidTr="00F40E37">
        <w:trPr>
          <w:trHeight w:val="390"/>
        </w:trPr>
        <w:tc>
          <w:tcPr>
            <w:tcW w:w="6465" w:type="dxa"/>
            <w:tcBorders>
              <w:top w:val="single" w:sz="6" w:space="0" w:color="F26522"/>
              <w:left w:val="single" w:sz="6" w:space="0" w:color="F26522"/>
              <w:bottom w:val="single" w:sz="6" w:space="0" w:color="F26522"/>
              <w:right w:val="single" w:sz="6" w:space="0" w:color="F26522"/>
            </w:tcBorders>
            <w:shd w:val="clear" w:color="auto" w:fill="auto"/>
            <w:hideMark/>
          </w:tcPr>
          <w:p w14:paraId="2B002BE3" w14:textId="77777777" w:rsidR="00F40E37" w:rsidRPr="00F40E37" w:rsidRDefault="00F40E37" w:rsidP="00F40E37">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szCs w:val="24"/>
                <w:lang w:eastAsia="en-GB"/>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 </w:t>
            </w:r>
          </w:p>
        </w:tc>
        <w:tc>
          <w:tcPr>
            <w:tcW w:w="3015" w:type="dxa"/>
            <w:tcBorders>
              <w:top w:val="single" w:sz="6" w:space="0" w:color="F26522"/>
              <w:left w:val="single" w:sz="6" w:space="0" w:color="F26522"/>
              <w:bottom w:val="single" w:sz="6" w:space="0" w:color="F26522"/>
              <w:right w:val="single" w:sz="6" w:space="0" w:color="F26522"/>
            </w:tcBorders>
            <w:shd w:val="clear" w:color="auto" w:fill="auto"/>
            <w:hideMark/>
          </w:tcPr>
          <w:p w14:paraId="40A073B7" w14:textId="77777777" w:rsidR="006F347D" w:rsidRDefault="00F40E37" w:rsidP="00F40E37">
            <w:pPr>
              <w:spacing w:line="240" w:lineRule="auto"/>
              <w:textAlignment w:val="baseline"/>
              <w:rPr>
                <w:rFonts w:ascii="Calibri" w:eastAsia="Times New Roman" w:hAnsi="Calibri" w:cs="Calibri"/>
                <w:szCs w:val="24"/>
                <w:lang w:eastAsia="en-GB"/>
              </w:rPr>
            </w:pPr>
            <w:r w:rsidRPr="00F40E37">
              <w:rPr>
                <w:rFonts w:ascii="Calibri" w:eastAsia="Times New Roman" w:hAnsi="Calibri" w:cs="Calibri"/>
                <w:szCs w:val="24"/>
                <w:lang w:eastAsia="en-GB"/>
              </w:rPr>
              <w:t>​​</w:t>
            </w:r>
            <w:r w:rsidR="006F347D" w:rsidRPr="007450A2">
              <w:rPr>
                <w:rFonts w:asciiTheme="majorHAnsi" w:eastAsia="Times New Roman" w:hAnsiTheme="majorHAnsi" w:cstheme="majorHAnsi"/>
                <w:szCs w:val="24"/>
                <w:lang w:eastAsia="en-GB"/>
              </w:rPr>
              <w:t>Neutral</w:t>
            </w:r>
          </w:p>
          <w:p w14:paraId="6683FB8F" w14:textId="77777777" w:rsidR="00F40E37" w:rsidRPr="00F40E37" w:rsidRDefault="006F347D" w:rsidP="00F40E37">
            <w:pPr>
              <w:spacing w:line="240" w:lineRule="auto"/>
              <w:textAlignment w:val="baseline"/>
              <w:rPr>
                <w:rFonts w:ascii="Times New Roman" w:eastAsia="Times New Roman" w:hAnsi="Times New Roman" w:cs="Times New Roman"/>
                <w:szCs w:val="24"/>
                <w:lang w:eastAsia="en-GB"/>
              </w:rPr>
            </w:pPr>
            <w:r w:rsidRPr="00F40E37" w:rsidDel="006F347D">
              <w:rPr>
                <w:rFonts w:ascii="Arial" w:eastAsia="Times New Roman" w:hAnsi="Arial" w:cs="Arial"/>
                <w:szCs w:val="24"/>
                <w:lang w:eastAsia="en-GB"/>
              </w:rPr>
              <w:t xml:space="preserve"> </w:t>
            </w:r>
            <w:r w:rsidR="00F40E37" w:rsidRPr="00F40E37">
              <w:rPr>
                <w:rFonts w:ascii="Calibri" w:eastAsia="Times New Roman" w:hAnsi="Calibri" w:cs="Calibri"/>
                <w:szCs w:val="24"/>
                <w:lang w:eastAsia="en-GB"/>
              </w:rPr>
              <w:t>​</w:t>
            </w:r>
            <w:r w:rsidR="00F40E37" w:rsidRPr="00F40E37">
              <w:rPr>
                <w:rFonts w:ascii="Arial" w:eastAsia="Times New Roman" w:hAnsi="Arial" w:cs="Arial"/>
                <w:szCs w:val="24"/>
                <w:lang w:eastAsia="en-GB"/>
              </w:rPr>
              <w:t> </w:t>
            </w:r>
          </w:p>
          <w:p w14:paraId="7056931C" w14:textId="77777777" w:rsidR="00F40E37" w:rsidRPr="00F40E37" w:rsidRDefault="00F40E37" w:rsidP="00F40E37">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szCs w:val="24"/>
                <w:lang w:eastAsia="en-GB"/>
              </w:rPr>
              <w:t> </w:t>
            </w:r>
          </w:p>
        </w:tc>
      </w:tr>
      <w:tr w:rsidR="00F40E37" w:rsidRPr="00F40E37" w14:paraId="505E7C5B" w14:textId="77777777" w:rsidTr="00F40E37">
        <w:trPr>
          <w:trHeight w:val="390"/>
        </w:trPr>
        <w:tc>
          <w:tcPr>
            <w:tcW w:w="6465" w:type="dxa"/>
            <w:tcBorders>
              <w:top w:val="single" w:sz="6" w:space="0" w:color="F26522"/>
              <w:left w:val="single" w:sz="6" w:space="0" w:color="F26522"/>
              <w:bottom w:val="single" w:sz="6" w:space="0" w:color="F26522"/>
              <w:right w:val="single" w:sz="6" w:space="0" w:color="F26522"/>
            </w:tcBorders>
            <w:shd w:val="clear" w:color="auto" w:fill="auto"/>
            <w:hideMark/>
          </w:tcPr>
          <w:p w14:paraId="46194E25" w14:textId="77777777" w:rsidR="00F40E37" w:rsidRPr="00F40E37" w:rsidRDefault="00F40E37" w:rsidP="00F40E37">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szCs w:val="24"/>
                <w:lang w:eastAsia="en-GB"/>
              </w:rPr>
              <w:t>(c) Subject to sub-paragraphs (i) and (ii), to promote the security and efficiency of the electricity generation, transmission and distribution systems in the national electricity transmission system operator area taken as a whole; </w:t>
            </w:r>
          </w:p>
        </w:tc>
        <w:tc>
          <w:tcPr>
            <w:tcW w:w="3015" w:type="dxa"/>
            <w:tcBorders>
              <w:top w:val="single" w:sz="6" w:space="0" w:color="F26522"/>
              <w:left w:val="single" w:sz="6" w:space="0" w:color="F26522"/>
              <w:bottom w:val="single" w:sz="6" w:space="0" w:color="F26522"/>
              <w:right w:val="single" w:sz="6" w:space="0" w:color="F26522"/>
            </w:tcBorders>
            <w:shd w:val="clear" w:color="auto" w:fill="auto"/>
            <w:hideMark/>
          </w:tcPr>
          <w:p w14:paraId="53D7CA31" w14:textId="77777777" w:rsidR="006F347D" w:rsidRPr="007450A2" w:rsidRDefault="00F40E37" w:rsidP="00F40E37">
            <w:pPr>
              <w:spacing w:line="240" w:lineRule="auto"/>
              <w:textAlignment w:val="baseline"/>
              <w:rPr>
                <w:rFonts w:asciiTheme="majorHAnsi" w:eastAsia="Times New Roman" w:hAnsiTheme="majorHAnsi" w:cstheme="majorHAnsi"/>
                <w:szCs w:val="24"/>
                <w:lang w:eastAsia="en-GB"/>
              </w:rPr>
            </w:pPr>
            <w:r w:rsidRPr="007450A2">
              <w:rPr>
                <w:rFonts w:asciiTheme="majorHAnsi" w:eastAsia="Times New Roman" w:hAnsiTheme="majorHAnsi" w:cstheme="majorHAnsi"/>
                <w:szCs w:val="24"/>
                <w:lang w:eastAsia="en-GB"/>
              </w:rPr>
              <w:t>​​</w:t>
            </w:r>
            <w:r w:rsidR="006F347D" w:rsidRPr="007450A2">
              <w:rPr>
                <w:rFonts w:asciiTheme="majorHAnsi" w:eastAsia="Times New Roman" w:hAnsiTheme="majorHAnsi" w:cstheme="majorHAnsi"/>
                <w:szCs w:val="24"/>
                <w:lang w:eastAsia="en-GB"/>
              </w:rPr>
              <w:t>Neutral</w:t>
            </w:r>
          </w:p>
          <w:p w14:paraId="18749118" w14:textId="77777777" w:rsidR="00F40E37" w:rsidRPr="00F40E37" w:rsidRDefault="00F40E37" w:rsidP="00F40E37">
            <w:pPr>
              <w:spacing w:line="240" w:lineRule="auto"/>
              <w:textAlignment w:val="baseline"/>
              <w:rPr>
                <w:rFonts w:ascii="Times New Roman" w:eastAsia="Times New Roman" w:hAnsi="Times New Roman" w:cs="Times New Roman"/>
                <w:szCs w:val="24"/>
                <w:lang w:eastAsia="en-GB"/>
              </w:rPr>
            </w:pPr>
            <w:r w:rsidRPr="00F40E37">
              <w:rPr>
                <w:rFonts w:ascii="Calibri" w:eastAsia="Times New Roman" w:hAnsi="Calibri" w:cs="Calibri"/>
                <w:szCs w:val="24"/>
                <w:lang w:eastAsia="en-GB"/>
              </w:rPr>
              <w:t>​</w:t>
            </w:r>
            <w:r w:rsidRPr="00F40E37">
              <w:rPr>
                <w:rFonts w:ascii="Arial" w:eastAsia="Times New Roman" w:hAnsi="Arial" w:cs="Arial"/>
                <w:szCs w:val="24"/>
                <w:lang w:eastAsia="en-GB"/>
              </w:rPr>
              <w:t> </w:t>
            </w:r>
          </w:p>
          <w:p w14:paraId="4AEF10A6" w14:textId="77777777" w:rsidR="00F40E37" w:rsidRPr="00F40E37" w:rsidRDefault="00F40E37" w:rsidP="00F40E37">
            <w:pPr>
              <w:spacing w:line="240" w:lineRule="auto"/>
              <w:textAlignment w:val="baseline"/>
              <w:rPr>
                <w:rFonts w:ascii="Times New Roman" w:eastAsia="Times New Roman" w:hAnsi="Times New Roman" w:cs="Times New Roman"/>
                <w:szCs w:val="24"/>
                <w:lang w:eastAsia="en-GB"/>
              </w:rPr>
            </w:pPr>
          </w:p>
        </w:tc>
      </w:tr>
      <w:tr w:rsidR="00F40E37" w:rsidRPr="00F40E37" w14:paraId="1F9E5950" w14:textId="77777777" w:rsidTr="00F40E37">
        <w:trPr>
          <w:trHeight w:val="390"/>
        </w:trPr>
        <w:tc>
          <w:tcPr>
            <w:tcW w:w="6465" w:type="dxa"/>
            <w:tcBorders>
              <w:top w:val="single" w:sz="6" w:space="0" w:color="F26522"/>
              <w:left w:val="single" w:sz="6" w:space="0" w:color="F26522"/>
              <w:bottom w:val="single" w:sz="6" w:space="0" w:color="F26522"/>
              <w:right w:val="single" w:sz="6" w:space="0" w:color="F26522"/>
            </w:tcBorders>
            <w:shd w:val="clear" w:color="auto" w:fill="auto"/>
            <w:hideMark/>
          </w:tcPr>
          <w:p w14:paraId="53D596E9" w14:textId="77777777" w:rsidR="00F40E37" w:rsidRPr="00F40E37" w:rsidRDefault="00F40E37" w:rsidP="00F40E37">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szCs w:val="24"/>
                <w:lang w:eastAsia="en-GB"/>
              </w:rPr>
              <w:t>(d) To efficiently discharge the obligations imposed upon the licensee by this license and to comply with the Electricity Regulation and any relevant legally binding decisions of the European Commission and/or the Agency; and   </w:t>
            </w:r>
          </w:p>
        </w:tc>
        <w:tc>
          <w:tcPr>
            <w:tcW w:w="3015" w:type="dxa"/>
            <w:tcBorders>
              <w:top w:val="single" w:sz="6" w:space="0" w:color="F26522"/>
              <w:left w:val="single" w:sz="6" w:space="0" w:color="F26522"/>
              <w:bottom w:val="single" w:sz="6" w:space="0" w:color="F26522"/>
              <w:right w:val="single" w:sz="6" w:space="0" w:color="F26522"/>
            </w:tcBorders>
            <w:shd w:val="clear" w:color="auto" w:fill="auto"/>
            <w:hideMark/>
          </w:tcPr>
          <w:p w14:paraId="440B390B" w14:textId="77777777" w:rsidR="00F40E37" w:rsidRPr="00F40E37" w:rsidRDefault="00F40E37" w:rsidP="00F40E37">
            <w:pPr>
              <w:spacing w:line="240" w:lineRule="auto"/>
              <w:textAlignment w:val="baseline"/>
              <w:rPr>
                <w:rFonts w:ascii="Times New Roman" w:eastAsia="Times New Roman" w:hAnsi="Times New Roman" w:cs="Times New Roman"/>
                <w:szCs w:val="24"/>
                <w:lang w:eastAsia="en-GB"/>
              </w:rPr>
            </w:pPr>
            <w:r w:rsidRPr="00F40E37">
              <w:rPr>
                <w:rFonts w:ascii="Calibri" w:eastAsia="Times New Roman" w:hAnsi="Calibri" w:cs="Calibri"/>
                <w:szCs w:val="24"/>
                <w:lang w:eastAsia="en-GB"/>
              </w:rPr>
              <w:t>​​​</w:t>
            </w:r>
            <w:r w:rsidRPr="00F40E37">
              <w:rPr>
                <w:rFonts w:ascii="Arial" w:eastAsia="Times New Roman" w:hAnsi="Arial" w:cs="Arial"/>
                <w:szCs w:val="24"/>
                <w:lang w:eastAsia="en-GB"/>
              </w:rPr>
              <w:t> </w:t>
            </w:r>
          </w:p>
          <w:p w14:paraId="7D983103" w14:textId="77777777" w:rsidR="006F347D" w:rsidRDefault="006F347D" w:rsidP="00F40E37">
            <w:pPr>
              <w:spacing w:line="240" w:lineRule="auto"/>
              <w:textAlignment w:val="baseline"/>
              <w:rPr>
                <w:rFonts w:ascii="Arial" w:eastAsia="Times New Roman" w:hAnsi="Arial" w:cs="Arial"/>
                <w:szCs w:val="24"/>
                <w:lang w:eastAsia="en-GB"/>
              </w:rPr>
            </w:pPr>
            <w:r>
              <w:rPr>
                <w:rFonts w:ascii="Arial" w:eastAsia="Times New Roman" w:hAnsi="Arial" w:cs="Arial"/>
                <w:szCs w:val="24"/>
                <w:lang w:eastAsia="en-GB"/>
              </w:rPr>
              <w:t xml:space="preserve">Positive </w:t>
            </w:r>
          </w:p>
          <w:p w14:paraId="529D2E02" w14:textId="77777777" w:rsidR="00957259" w:rsidRDefault="00957259" w:rsidP="00F40E37">
            <w:pPr>
              <w:spacing w:line="240" w:lineRule="auto"/>
              <w:textAlignment w:val="baseline"/>
              <w:rPr>
                <w:rFonts w:ascii="Arial" w:eastAsia="Times New Roman" w:hAnsi="Arial" w:cs="Arial"/>
                <w:szCs w:val="24"/>
                <w:lang w:eastAsia="en-GB"/>
              </w:rPr>
            </w:pPr>
            <w:r>
              <w:rPr>
                <w:rFonts w:ascii="Arial" w:eastAsia="Times New Roman" w:hAnsi="Arial" w:cs="Arial"/>
                <w:szCs w:val="24"/>
                <w:lang w:eastAsia="en-GB"/>
              </w:rPr>
              <w:t xml:space="preserve">Legislation is impending which will enable the Secretary of State to appoint a Delivery Body to run competitions for onshore electricity transmission networks. </w:t>
            </w:r>
            <w:r>
              <w:rPr>
                <w:rFonts w:ascii="Arial" w:eastAsia="Times New Roman" w:hAnsi="Arial" w:cs="Arial"/>
                <w:szCs w:val="24"/>
                <w:lang w:eastAsia="en-GB"/>
              </w:rPr>
              <w:lastRenderedPageBreak/>
              <w:t xml:space="preserve">Code changes are required to implement the industry changes enabled through this legislation. </w:t>
            </w:r>
          </w:p>
          <w:p w14:paraId="72FAEE8C" w14:textId="77777777" w:rsidR="00F40E37" w:rsidRPr="00F40E37" w:rsidRDefault="00957259" w:rsidP="00F40E37">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szCs w:val="24"/>
                <w:lang w:eastAsia="en-GB"/>
              </w:rPr>
              <w:t xml:space="preserve">Introducing the concept of CATO into the relevant industry codes establishes the obligations of CATOs and those entities interacting with the CATO assets, ensuring the safe, </w:t>
            </w:r>
            <w:proofErr w:type="gramStart"/>
            <w:r w:rsidRPr="00F40E37">
              <w:rPr>
                <w:rFonts w:ascii="Arial" w:eastAsia="Times New Roman" w:hAnsi="Arial" w:cs="Arial"/>
                <w:szCs w:val="24"/>
                <w:lang w:eastAsia="en-GB"/>
              </w:rPr>
              <w:t>secure</w:t>
            </w:r>
            <w:proofErr w:type="gramEnd"/>
            <w:r w:rsidRPr="00F40E37">
              <w:rPr>
                <w:rFonts w:ascii="Arial" w:eastAsia="Times New Roman" w:hAnsi="Arial" w:cs="Arial"/>
                <w:szCs w:val="24"/>
                <w:lang w:eastAsia="en-GB"/>
              </w:rPr>
              <w:t xml:space="preserve"> and coordinated operation of the System. </w:t>
            </w:r>
          </w:p>
        </w:tc>
      </w:tr>
      <w:tr w:rsidR="00F40E37" w:rsidRPr="00F40E37" w14:paraId="2B99FD32" w14:textId="77777777" w:rsidTr="00F40E37">
        <w:trPr>
          <w:trHeight w:val="390"/>
        </w:trPr>
        <w:tc>
          <w:tcPr>
            <w:tcW w:w="6465" w:type="dxa"/>
            <w:tcBorders>
              <w:top w:val="single" w:sz="6" w:space="0" w:color="F26522"/>
              <w:left w:val="single" w:sz="6" w:space="0" w:color="F26522"/>
              <w:bottom w:val="single" w:sz="6" w:space="0" w:color="F26522"/>
              <w:right w:val="single" w:sz="6" w:space="0" w:color="F26522"/>
            </w:tcBorders>
            <w:shd w:val="clear" w:color="auto" w:fill="auto"/>
            <w:hideMark/>
          </w:tcPr>
          <w:p w14:paraId="18D50DA2" w14:textId="77777777" w:rsidR="00F40E37" w:rsidRPr="00F40E37" w:rsidRDefault="00F40E37" w:rsidP="00F40E37">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szCs w:val="24"/>
                <w:lang w:eastAsia="en-GB"/>
              </w:rPr>
              <w:lastRenderedPageBreak/>
              <w:t>(e) To promote efficiency in the implementation and administration of the Grid Code arrangements </w:t>
            </w:r>
          </w:p>
        </w:tc>
        <w:tc>
          <w:tcPr>
            <w:tcW w:w="3015" w:type="dxa"/>
            <w:tcBorders>
              <w:top w:val="single" w:sz="6" w:space="0" w:color="F26522"/>
              <w:left w:val="single" w:sz="6" w:space="0" w:color="F26522"/>
              <w:bottom w:val="single" w:sz="6" w:space="0" w:color="F26522"/>
              <w:right w:val="single" w:sz="6" w:space="0" w:color="F26522"/>
            </w:tcBorders>
            <w:shd w:val="clear" w:color="auto" w:fill="auto"/>
            <w:hideMark/>
          </w:tcPr>
          <w:p w14:paraId="4078C2D6" w14:textId="77777777" w:rsidR="00F40E37" w:rsidRPr="00F40E37" w:rsidRDefault="00F40E37" w:rsidP="00F40E37">
            <w:pPr>
              <w:spacing w:line="240" w:lineRule="auto"/>
              <w:textAlignment w:val="baseline"/>
              <w:rPr>
                <w:rFonts w:ascii="Times New Roman" w:eastAsia="Times New Roman" w:hAnsi="Times New Roman" w:cs="Times New Roman"/>
                <w:szCs w:val="24"/>
                <w:lang w:eastAsia="en-GB"/>
              </w:rPr>
            </w:pPr>
            <w:r w:rsidRPr="00F40E37">
              <w:rPr>
                <w:rFonts w:ascii="Calibri" w:eastAsia="Times New Roman" w:hAnsi="Calibri" w:cs="Calibri"/>
                <w:szCs w:val="24"/>
                <w:lang w:eastAsia="en-GB"/>
              </w:rPr>
              <w:t>​​</w:t>
            </w:r>
            <w:r w:rsidRPr="00F40E37">
              <w:rPr>
                <w:rFonts w:ascii="Arial" w:eastAsia="Times New Roman" w:hAnsi="Arial" w:cs="Arial"/>
                <w:szCs w:val="24"/>
                <w:lang w:eastAsia="en-GB"/>
              </w:rPr>
              <w:t>Neutral</w:t>
            </w:r>
            <w:r w:rsidRPr="00F40E37">
              <w:rPr>
                <w:rFonts w:ascii="Calibri" w:eastAsia="Times New Roman" w:hAnsi="Calibri" w:cs="Calibri"/>
                <w:szCs w:val="24"/>
                <w:lang w:eastAsia="en-GB"/>
              </w:rPr>
              <w:t>​</w:t>
            </w:r>
            <w:r w:rsidRPr="00F40E37">
              <w:rPr>
                <w:rFonts w:ascii="Arial" w:eastAsia="Times New Roman" w:hAnsi="Arial" w:cs="Arial"/>
                <w:szCs w:val="24"/>
                <w:lang w:eastAsia="en-GB"/>
              </w:rPr>
              <w:t> </w:t>
            </w:r>
          </w:p>
          <w:p w14:paraId="73D7746A" w14:textId="77777777" w:rsidR="00F40E37" w:rsidRPr="00F40E37" w:rsidRDefault="00F40E37" w:rsidP="00F40E37">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szCs w:val="24"/>
                <w:lang w:eastAsia="en-GB"/>
              </w:rPr>
              <w:t> </w:t>
            </w:r>
          </w:p>
        </w:tc>
      </w:tr>
    </w:tbl>
    <w:p w14:paraId="4D933637" w14:textId="77777777" w:rsidR="00470B5B" w:rsidRDefault="00470B5B" w:rsidP="005603D9"/>
    <w:p w14:paraId="2393A7A9" w14:textId="77777777" w:rsidR="00116750" w:rsidRDefault="00116750" w:rsidP="005603D9">
      <w:r>
        <w:t>Note: the proposer has revised the stated impact of these changes, taking on feedback from Workgroup during post-consultation Workgroup discussions.</w:t>
      </w:r>
    </w:p>
    <w:p w14:paraId="7293C367" w14:textId="77777777" w:rsidR="00D94404" w:rsidRPr="005603D9" w:rsidRDefault="00D94404" w:rsidP="005603D9"/>
    <w:p w14:paraId="29BC2B6C" w14:textId="77777777" w:rsidR="003F7C8D" w:rsidRPr="005603D9" w:rsidRDefault="003F7C8D" w:rsidP="00BD6374">
      <w:pPr>
        <w:pStyle w:val="Heading2"/>
      </w:pPr>
      <w:bookmarkStart w:id="39" w:name="_Toc74204546"/>
      <w:r w:rsidRPr="005603D9">
        <w:t>W</w:t>
      </w:r>
      <w:r>
        <w:t>orkgroup vote</w:t>
      </w:r>
      <w:bookmarkEnd w:id="39"/>
    </w:p>
    <w:p w14:paraId="32DAA261" w14:textId="77777777" w:rsidR="00CA7D4A" w:rsidRDefault="00CA7D4A" w:rsidP="00CA7D4A">
      <w:pPr>
        <w:rPr>
          <w:rFonts w:cs="Arial"/>
          <w:bCs/>
          <w:kern w:val="32"/>
        </w:rPr>
      </w:pPr>
      <w:bookmarkStart w:id="40" w:name="_Hlk50542616"/>
      <w:commentRangeStart w:id="41"/>
      <w:r>
        <w:rPr>
          <w:rFonts w:cs="Arial"/>
          <w:bCs/>
          <w:kern w:val="32"/>
        </w:rPr>
        <w:t xml:space="preserve">The workgroup met on </w:t>
      </w:r>
      <w:r>
        <w:rPr>
          <w:rFonts w:cs="Arial"/>
          <w:bCs/>
          <w:kern w:val="32"/>
          <w:highlight w:val="yellow"/>
        </w:rPr>
        <w:t>XX XXXXX</w:t>
      </w:r>
      <w:r>
        <w:rPr>
          <w:rFonts w:cs="Arial"/>
          <w:bCs/>
          <w:kern w:val="32"/>
        </w:rPr>
        <w:t xml:space="preserve"> to carry out their workgroup vote. The full Workgroup vote can be found in </w:t>
      </w:r>
      <w:r>
        <w:rPr>
          <w:rFonts w:cs="Arial"/>
          <w:bCs/>
          <w:kern w:val="32"/>
          <w:highlight w:val="yellow"/>
        </w:rPr>
        <w:t xml:space="preserve">Annex </w:t>
      </w:r>
      <w:r w:rsidR="004934FC">
        <w:rPr>
          <w:rFonts w:cs="Arial"/>
          <w:bCs/>
          <w:kern w:val="32"/>
        </w:rPr>
        <w:t>5</w:t>
      </w:r>
      <w:r>
        <w:rPr>
          <w:rFonts w:cs="Arial"/>
          <w:bCs/>
          <w:kern w:val="32"/>
        </w:rPr>
        <w:t xml:space="preserve">. </w:t>
      </w:r>
      <w:commentRangeEnd w:id="41"/>
      <w:r w:rsidR="00F40E37">
        <w:rPr>
          <w:rStyle w:val="CommentReference"/>
          <w:rFonts w:ascii="Arial" w:eastAsia="Times New Roman" w:hAnsi="Arial" w:cs="Times New Roman"/>
          <w:lang w:eastAsia="en-GB"/>
        </w:rPr>
        <w:commentReference w:id="41"/>
      </w:r>
      <w:r>
        <w:rPr>
          <w:rFonts w:cs="Arial"/>
          <w:bCs/>
          <w:kern w:val="32"/>
        </w:rPr>
        <w:t>The table below provides a summary of the Workgroup members view on the best option to implement this change.</w:t>
      </w:r>
    </w:p>
    <w:p w14:paraId="08943C68" w14:textId="77777777" w:rsidR="00CA7D4A" w:rsidRDefault="00CA7D4A" w:rsidP="00CA7D4A">
      <w:pPr>
        <w:rPr>
          <w:rFonts w:cs="Arial"/>
          <w:bCs/>
          <w:kern w:val="32"/>
        </w:rPr>
      </w:pPr>
      <w:r>
        <w:rPr>
          <w:rFonts w:cs="Arial"/>
          <w:bCs/>
          <w:kern w:val="32"/>
        </w:rPr>
        <w:t>The Applicable Grid Code</w:t>
      </w:r>
      <w:r w:rsidR="00F40E37">
        <w:rPr>
          <w:rFonts w:cs="Arial"/>
          <w:bCs/>
          <w:kern w:val="32"/>
        </w:rPr>
        <w:t xml:space="preserve"> </w:t>
      </w:r>
      <w:r>
        <w:rPr>
          <w:rFonts w:cs="Arial"/>
          <w:bCs/>
          <w:kern w:val="32"/>
        </w:rPr>
        <w:t>Objectives are:</w:t>
      </w:r>
    </w:p>
    <w:p w14:paraId="39DE1B1A" w14:textId="77777777" w:rsidR="00CA7D4A" w:rsidRDefault="00CA7D4A" w:rsidP="00CA7D4A">
      <w:pPr>
        <w:rPr>
          <w:rFonts w:cs="Arial"/>
          <w:b/>
          <w:bCs/>
          <w:kern w:val="32"/>
        </w:rPr>
      </w:pPr>
      <w:r>
        <w:rPr>
          <w:rFonts w:cs="Arial"/>
          <w:b/>
          <w:bCs/>
          <w:kern w:val="32"/>
        </w:rPr>
        <w:t>Grid code</w:t>
      </w:r>
    </w:p>
    <w:p w14:paraId="18C28C90" w14:textId="77777777" w:rsidR="00CA7D4A" w:rsidRDefault="00CA7D4A" w:rsidP="00CA7D4A">
      <w:pPr>
        <w:pStyle w:val="ListParagraph"/>
        <w:numPr>
          <w:ilvl w:val="0"/>
          <w:numId w:val="23"/>
        </w:numPr>
        <w:rPr>
          <w:rFonts w:cs="Arial"/>
          <w:bCs/>
          <w:kern w:val="32"/>
        </w:rPr>
      </w:pPr>
      <w:r>
        <w:rPr>
          <w:rFonts w:cs="Arial"/>
          <w:bCs/>
          <w:kern w:val="32"/>
        </w:rPr>
        <w:t xml:space="preserve">To permit the development, </w:t>
      </w:r>
      <w:proofErr w:type="gramStart"/>
      <w:r>
        <w:rPr>
          <w:rFonts w:cs="Arial"/>
          <w:bCs/>
          <w:kern w:val="32"/>
        </w:rPr>
        <w:t>maintenance</w:t>
      </w:r>
      <w:proofErr w:type="gramEnd"/>
      <w:r>
        <w:rPr>
          <w:rFonts w:cs="Arial"/>
          <w:bCs/>
          <w:kern w:val="32"/>
        </w:rPr>
        <w:t xml:space="preserve"> and operation of an efficient, coordinated and economical system for the transmission of electricity</w:t>
      </w:r>
    </w:p>
    <w:p w14:paraId="7A973B2A" w14:textId="77777777" w:rsidR="00CA7D4A" w:rsidRDefault="00CA7D4A" w:rsidP="00CA7D4A">
      <w:pPr>
        <w:pStyle w:val="ListParagraph"/>
        <w:numPr>
          <w:ilvl w:val="0"/>
          <w:numId w:val="23"/>
        </w:numPr>
        <w:rPr>
          <w:rFonts w:cs="Arial"/>
          <w:bCs/>
          <w:kern w:val="32"/>
        </w:rPr>
      </w:pPr>
      <w:r>
        <w:rPr>
          <w:rFonts w:cs="Arial"/>
          <w:bCs/>
          <w:kern w:val="32"/>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16C5A5B5" w14:textId="77777777" w:rsidR="00CA7D4A" w:rsidRDefault="00CA7D4A" w:rsidP="00CA7D4A">
      <w:pPr>
        <w:pStyle w:val="ListParagraph"/>
        <w:numPr>
          <w:ilvl w:val="0"/>
          <w:numId w:val="23"/>
        </w:numPr>
        <w:rPr>
          <w:rFonts w:cs="Arial"/>
          <w:bCs/>
          <w:kern w:val="32"/>
        </w:rPr>
      </w:pPr>
      <w:r>
        <w:rPr>
          <w:rFonts w:cs="Arial"/>
          <w:bCs/>
          <w:kern w:val="32"/>
        </w:rPr>
        <w:t xml:space="preserve">Subject to sub-paragraphs (i) and (ii), to promote the security and efficiency of the electricity generation, transmission and distribution systems in the national electricity transmission system operator area taken as a whole; </w:t>
      </w:r>
    </w:p>
    <w:p w14:paraId="3772D683" w14:textId="77777777" w:rsidR="00CA7D4A" w:rsidRDefault="00CA7D4A" w:rsidP="00CA7D4A">
      <w:pPr>
        <w:pStyle w:val="ListParagraph"/>
        <w:numPr>
          <w:ilvl w:val="0"/>
          <w:numId w:val="23"/>
        </w:numPr>
        <w:rPr>
          <w:rFonts w:cs="Arial"/>
          <w:bCs/>
          <w:kern w:val="32"/>
        </w:rPr>
      </w:pPr>
      <w:r>
        <w:rPr>
          <w:rFonts w:cs="Arial"/>
          <w:bCs/>
          <w:kern w:val="32"/>
        </w:rPr>
        <w:t xml:space="preserve">To efficiently discharge the obligations imposed upon the licensee by this license and to comply with the Electricity Regulation and any relevant legally binding decisions of the European Commission and/or the Agency; and  </w:t>
      </w:r>
    </w:p>
    <w:p w14:paraId="4B9C3D8D" w14:textId="77777777" w:rsidR="00CA7D4A" w:rsidRDefault="00CA7D4A" w:rsidP="00CA7D4A">
      <w:pPr>
        <w:pStyle w:val="ListParagraph"/>
        <w:numPr>
          <w:ilvl w:val="0"/>
          <w:numId w:val="23"/>
        </w:numPr>
        <w:rPr>
          <w:rFonts w:cs="Arial"/>
          <w:bCs/>
          <w:kern w:val="32"/>
        </w:rPr>
      </w:pPr>
      <w:r>
        <w:rPr>
          <w:rFonts w:cs="Arial"/>
          <w:bCs/>
          <w:kern w:val="32"/>
        </w:rPr>
        <w:t>To promote efficiency in the implementation and administration of the Grid Code arrangements</w:t>
      </w:r>
    </w:p>
    <w:p w14:paraId="43F21B85" w14:textId="77777777" w:rsidR="00CA7D4A" w:rsidRDefault="00CA7D4A" w:rsidP="00CA7D4A">
      <w:pPr>
        <w:rPr>
          <w:rFonts w:cs="Arial"/>
          <w:bCs/>
          <w:kern w:val="32"/>
        </w:rPr>
      </w:pPr>
    </w:p>
    <w:p w14:paraId="3A169A3A" w14:textId="77777777" w:rsidR="00CA7D4A" w:rsidRDefault="00CA7D4A" w:rsidP="00CA7D4A">
      <w:pPr>
        <w:rPr>
          <w:rFonts w:cs="Times New Roman"/>
        </w:rPr>
      </w:pPr>
      <w:commentRangeStart w:id="42"/>
      <w:r>
        <w:t xml:space="preserve">The Workgroup concluded </w:t>
      </w:r>
      <w:r>
        <w:rPr>
          <w:highlight w:val="yellow"/>
        </w:rPr>
        <w:t>unanimously/by majority</w:t>
      </w:r>
      <w:r>
        <w:t xml:space="preserve"> that the Original and WACM1 better facilitated the Applicable Objectives than the Baseline.</w:t>
      </w:r>
    </w:p>
    <w:p w14:paraId="102785E7" w14:textId="77777777" w:rsidR="00CA7D4A" w:rsidRDefault="00CA7D4A" w:rsidP="00CA7D4A">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CA7D4A" w14:paraId="6C594C7B" w14:textId="77777777" w:rsidTr="00CA7D4A">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5748B8CC" w14:textId="77777777" w:rsidR="00CA7D4A" w:rsidRDefault="00CA7D4A">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1BE647B3" w14:textId="77777777" w:rsidR="00CA7D4A" w:rsidRDefault="00CA7D4A">
            <w:pPr>
              <w:rPr>
                <w:rFonts w:cs="Arial"/>
                <w:b/>
                <w:bCs/>
                <w:color w:val="FFFFFF" w:themeColor="background1"/>
              </w:rPr>
            </w:pPr>
            <w:r>
              <w:rPr>
                <w:b/>
                <w:color w:val="FFFFFF" w:themeColor="background1"/>
              </w:rPr>
              <w:t>Number of voters that voted this option as better than the Baseline</w:t>
            </w:r>
          </w:p>
        </w:tc>
      </w:tr>
      <w:tr w:rsidR="00CA7D4A" w14:paraId="17F57D68"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38D7FC33" w14:textId="77777777" w:rsidR="00CA7D4A" w:rsidRDefault="00CA7D4A">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50F3118F" w14:textId="77777777" w:rsidR="00CA7D4A" w:rsidRDefault="00CA7D4A">
            <w:pPr>
              <w:rPr>
                <w:rFonts w:cs="Arial"/>
              </w:rPr>
            </w:pPr>
          </w:p>
        </w:tc>
      </w:tr>
      <w:tr w:rsidR="00CA7D4A" w14:paraId="46FC5ADD"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3FD8CC2F" w14:textId="77777777" w:rsidR="00CA7D4A" w:rsidRDefault="00CA7D4A">
            <w:pPr>
              <w:rPr>
                <w:rFonts w:cs="Arial"/>
              </w:rPr>
            </w:pPr>
            <w:r>
              <w:rPr>
                <w:rFonts w:cs="Arial"/>
              </w:rPr>
              <w:t>WACM1</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7B1DF2E6" w14:textId="77777777" w:rsidR="00CA7D4A" w:rsidRDefault="00CA7D4A">
            <w:pPr>
              <w:rPr>
                <w:rFonts w:cs="Arial"/>
              </w:rPr>
            </w:pPr>
          </w:p>
        </w:tc>
      </w:tr>
      <w:tr w:rsidR="00CA7D4A" w14:paraId="4F3A4BA0"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5A36AD1F" w14:textId="77777777" w:rsidR="00CA7D4A" w:rsidRDefault="00CA7D4A">
            <w:pPr>
              <w:rPr>
                <w:rFonts w:cs="Arial"/>
              </w:rPr>
            </w:pPr>
            <w:r>
              <w:rPr>
                <w:rFonts w:cs="Arial"/>
              </w:rPr>
              <w:lastRenderedPageBreak/>
              <w:t>WACM2</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7E9C5A1F" w14:textId="77777777" w:rsidR="00CA7D4A" w:rsidRDefault="00CA7D4A">
            <w:pPr>
              <w:rPr>
                <w:rFonts w:cs="Arial"/>
              </w:rPr>
            </w:pPr>
          </w:p>
        </w:tc>
        <w:bookmarkEnd w:id="40"/>
      </w:tr>
    </w:tbl>
    <w:commentRangeEnd w:id="42"/>
    <w:p w14:paraId="0A74166A" w14:textId="77777777" w:rsidR="00470B5B" w:rsidRPr="00B67596" w:rsidRDefault="00383838" w:rsidP="005603D9">
      <w:pPr>
        <w:rPr>
          <w:rFonts w:cs="Arial"/>
          <w:bCs/>
          <w:kern w:val="32"/>
        </w:rPr>
      </w:pPr>
      <w:r>
        <w:rPr>
          <w:rStyle w:val="CommentReference"/>
          <w:rFonts w:ascii="Arial" w:eastAsia="Times New Roman" w:hAnsi="Arial" w:cs="Times New Roman"/>
          <w:lang w:eastAsia="en-GB"/>
        </w:rPr>
        <w:commentReference w:id="42"/>
      </w:r>
    </w:p>
    <w:p w14:paraId="228C9975" w14:textId="77777777" w:rsidR="00470B5B" w:rsidRPr="005603D9" w:rsidRDefault="00470B5B" w:rsidP="009A206C">
      <w:pPr>
        <w:pStyle w:val="CA4"/>
      </w:pPr>
      <w:bookmarkStart w:id="43" w:name="_Toc74204547"/>
      <w:r w:rsidRPr="005603D9">
        <w:t>When will this change take place?</w:t>
      </w:r>
      <w:bookmarkEnd w:id="43"/>
    </w:p>
    <w:p w14:paraId="06E7D2C8" w14:textId="77777777" w:rsidR="00470B5B" w:rsidRDefault="00470B5B" w:rsidP="00E47B59">
      <w:pPr>
        <w:pStyle w:val="Heading3"/>
      </w:pPr>
      <w:bookmarkStart w:id="44" w:name="_Toc74204548"/>
      <w:r w:rsidRPr="009A206C">
        <w:t>Implementation date</w:t>
      </w:r>
      <w:bookmarkEnd w:id="44"/>
    </w:p>
    <w:p w14:paraId="068DFBC1" w14:textId="77777777" w:rsidR="00114732" w:rsidRPr="00B554B1" w:rsidRDefault="00F40E37" w:rsidP="00B554B1">
      <w:pPr>
        <w:spacing w:after="160"/>
        <w:rPr>
          <w:b/>
        </w:rPr>
      </w:pPr>
      <w:r>
        <w:rPr>
          <w:rStyle w:val="contentcontrolboundarysink"/>
          <w:rFonts w:ascii="Arial" w:hAnsi="Arial" w:cs="Arial"/>
          <w:b/>
          <w:bCs/>
          <w:color w:val="000000"/>
          <w:shd w:val="clear" w:color="auto" w:fill="FFFFFF"/>
        </w:rPr>
        <w:t>​</w:t>
      </w:r>
      <w:r>
        <w:rPr>
          <w:rStyle w:val="normaltextrun"/>
          <w:rFonts w:ascii="Arial" w:hAnsi="Arial" w:cs="Arial"/>
          <w:color w:val="000000"/>
          <w:shd w:val="clear" w:color="auto" w:fill="FFFFFF"/>
        </w:rPr>
        <w:t>Q4 2023.</w:t>
      </w:r>
      <w:r>
        <w:rPr>
          <w:rStyle w:val="contentcontrolboundarysink"/>
          <w:rFonts w:ascii="Arial" w:hAnsi="Arial" w:cs="Arial"/>
          <w:b/>
          <w:bCs/>
          <w:color w:val="000000"/>
          <w:shd w:val="clear" w:color="auto" w:fill="FFFFFF"/>
        </w:rPr>
        <w:t>​</w:t>
      </w:r>
      <w:r w:rsidR="00C52EC0">
        <w:rPr>
          <w:b/>
        </w:rPr>
        <w:t xml:space="preserve"> </w:t>
      </w:r>
    </w:p>
    <w:p w14:paraId="0FFFDE54" w14:textId="77777777" w:rsidR="00470B5B" w:rsidRDefault="00470B5B" w:rsidP="009A206C">
      <w:pPr>
        <w:pStyle w:val="Heading3"/>
      </w:pPr>
      <w:bookmarkStart w:id="45" w:name="_Toc74204549"/>
      <w:r w:rsidRPr="009A206C">
        <w:t>Date decision required by</w:t>
      </w:r>
      <w:bookmarkEnd w:id="45"/>
    </w:p>
    <w:p w14:paraId="6600ED5E" w14:textId="77777777" w:rsidR="00F40E37" w:rsidRPr="00F40E37" w:rsidRDefault="00F40E37" w:rsidP="00F40E37">
      <w:pPr>
        <w:rPr>
          <w:lang w:eastAsia="en-GB"/>
        </w:rPr>
      </w:pPr>
      <w:r>
        <w:rPr>
          <w:rStyle w:val="contentcontrolboundarysink"/>
          <w:rFonts w:ascii="Arial" w:hAnsi="Arial" w:cs="Arial"/>
          <w:b/>
          <w:bCs/>
          <w:i/>
          <w:iCs/>
          <w:color w:val="FF0000"/>
          <w:shd w:val="clear" w:color="auto" w:fill="FFFFFF"/>
        </w:rPr>
        <w:t>​​</w:t>
      </w:r>
      <w:r>
        <w:rPr>
          <w:rStyle w:val="normaltextrun"/>
          <w:rFonts w:ascii="Arial" w:hAnsi="Arial" w:cs="Arial"/>
          <w:color w:val="000000"/>
          <w:shd w:val="clear" w:color="auto" w:fill="FFFFFF"/>
        </w:rPr>
        <w:t>November 2023.</w:t>
      </w:r>
      <w:r>
        <w:rPr>
          <w:rStyle w:val="contentcontrolboundarysink"/>
          <w:rFonts w:ascii="Arial" w:hAnsi="Arial" w:cs="Arial"/>
          <w:shd w:val="clear" w:color="auto" w:fill="FFFFFF"/>
        </w:rPr>
        <w:t>​</w:t>
      </w:r>
      <w:r>
        <w:rPr>
          <w:rStyle w:val="eop"/>
          <w:rFonts w:ascii="Arial" w:hAnsi="Arial" w:cs="Arial"/>
          <w:b/>
          <w:bCs/>
          <w:color w:val="000000"/>
          <w:shd w:val="clear" w:color="auto" w:fill="FFFFFF"/>
        </w:rPr>
        <w:t> </w:t>
      </w:r>
    </w:p>
    <w:p w14:paraId="4C9F1979" w14:textId="77777777" w:rsidR="00F40E37" w:rsidRDefault="00F40E37" w:rsidP="009A206C">
      <w:pPr>
        <w:pStyle w:val="Heading3"/>
      </w:pPr>
      <w:bookmarkStart w:id="46" w:name="_Toc74204550"/>
    </w:p>
    <w:p w14:paraId="0EA10722" w14:textId="77777777" w:rsidR="00470B5B" w:rsidRPr="009A206C" w:rsidRDefault="00470B5B" w:rsidP="009A206C">
      <w:pPr>
        <w:pStyle w:val="Heading3"/>
      </w:pPr>
      <w:r w:rsidRPr="009A206C">
        <w:t>Implementation approach</w:t>
      </w:r>
      <w:bookmarkEnd w:id="46"/>
    </w:p>
    <w:p w14:paraId="529B6477" w14:textId="77777777" w:rsidR="00C52EC0" w:rsidRDefault="00F40E37" w:rsidP="00C52EC0">
      <w:pPr>
        <w:spacing w:after="160"/>
        <w:rPr>
          <w:b/>
        </w:rPr>
      </w:pPr>
      <w:r>
        <w:rPr>
          <w:rStyle w:val="contentcontrolboundarysink"/>
          <w:rFonts w:ascii="Arial" w:hAnsi="Arial" w:cs="Arial"/>
          <w:color w:val="000000"/>
          <w:shd w:val="clear" w:color="auto" w:fill="FFFFFF"/>
        </w:rPr>
        <w:t>​​</w:t>
      </w:r>
      <w:r>
        <w:rPr>
          <w:rStyle w:val="normaltextrun"/>
          <w:rFonts w:ascii="Arial" w:hAnsi="Arial" w:cs="Arial"/>
          <w:color w:val="000000"/>
          <w:shd w:val="clear" w:color="auto" w:fill="FFFFFF"/>
        </w:rPr>
        <w:t xml:space="preserve">No systems or processes will be required to change </w:t>
      </w:r>
      <w:proofErr w:type="gramStart"/>
      <w:r>
        <w:rPr>
          <w:rStyle w:val="normaltextrun"/>
          <w:rFonts w:ascii="Arial" w:hAnsi="Arial" w:cs="Arial"/>
          <w:color w:val="000000"/>
          <w:shd w:val="clear" w:color="auto" w:fill="FFFFFF"/>
        </w:rPr>
        <w:t>as a result of</w:t>
      </w:r>
      <w:proofErr w:type="gramEnd"/>
      <w:r>
        <w:rPr>
          <w:rStyle w:val="normaltextrun"/>
          <w:rFonts w:ascii="Arial" w:hAnsi="Arial" w:cs="Arial"/>
          <w:color w:val="000000"/>
          <w:shd w:val="clear" w:color="auto" w:fill="FFFFFF"/>
        </w:rPr>
        <w:t xml:space="preserve"> this modification</w:t>
      </w:r>
    </w:p>
    <w:p w14:paraId="2E69FD27" w14:textId="77777777" w:rsidR="00470B5B" w:rsidRPr="005603D9" w:rsidRDefault="00470B5B" w:rsidP="009A206C">
      <w:pPr>
        <w:pStyle w:val="CA5"/>
      </w:pPr>
      <w:bookmarkStart w:id="47" w:name="_Workgroup_Consultation_1"/>
      <w:bookmarkStart w:id="48" w:name="_Toc74204551"/>
      <w:bookmarkEnd w:id="47"/>
      <w:r w:rsidRPr="005603D9">
        <w:t>Interactions</w:t>
      </w:r>
      <w:bookmarkEnd w:id="4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006F5F10" w14:textId="77777777" w:rsidTr="006277ED">
        <w:tc>
          <w:tcPr>
            <w:tcW w:w="2371" w:type="dxa"/>
          </w:tcPr>
          <w:p w14:paraId="3321856E" w14:textId="77777777" w:rsidR="00C53337" w:rsidRDefault="00F40E37" w:rsidP="00950875">
            <w:r>
              <w:rPr>
                <w:rStyle w:val="normaltextrun"/>
                <w:rFonts w:ascii="MS Gothic" w:eastAsia="MS Gothic" w:hAnsi="MS Gothic" w:hint="eastAsia"/>
                <w:color w:val="000000"/>
                <w:bdr w:val="none" w:sz="0" w:space="0" w:color="auto" w:frame="1"/>
              </w:rPr>
              <w:t>☒</w:t>
            </w:r>
            <w:r w:rsidRPr="00F40E37">
              <w:rPr>
                <w:rFonts w:hint="eastAsia"/>
              </w:rPr>
              <w:t>C</w:t>
            </w:r>
            <w:r w:rsidRPr="00F40E37">
              <w:t>USC</w:t>
            </w:r>
          </w:p>
        </w:tc>
        <w:tc>
          <w:tcPr>
            <w:tcW w:w="2371" w:type="dxa"/>
          </w:tcPr>
          <w:p w14:paraId="280892A5" w14:textId="77777777" w:rsidR="00C53337" w:rsidRDefault="00F40E37" w:rsidP="00950875">
            <w:r>
              <w:rPr>
                <w:rStyle w:val="normaltextrun"/>
                <w:rFonts w:ascii="MS Gothic" w:eastAsia="MS Gothic" w:hAnsi="MS Gothic" w:hint="eastAsia"/>
                <w:color w:val="000000"/>
                <w:bdr w:val="none" w:sz="0" w:space="0" w:color="auto" w:frame="1"/>
              </w:rPr>
              <w:t>☒</w:t>
            </w:r>
            <w:r w:rsidR="00866060">
              <w:t>BSC</w:t>
            </w:r>
          </w:p>
        </w:tc>
        <w:tc>
          <w:tcPr>
            <w:tcW w:w="2372" w:type="dxa"/>
          </w:tcPr>
          <w:p w14:paraId="6BEE9AEE" w14:textId="77777777" w:rsidR="00C53337" w:rsidRDefault="00F40E37" w:rsidP="00950875">
            <w:r>
              <w:rPr>
                <w:rStyle w:val="normaltextrun"/>
                <w:rFonts w:ascii="MS Gothic" w:eastAsia="MS Gothic" w:hAnsi="MS Gothic" w:hint="eastAsia"/>
                <w:color w:val="000000"/>
                <w:bdr w:val="none" w:sz="0" w:space="0" w:color="auto" w:frame="1"/>
              </w:rPr>
              <w:t>☒</w:t>
            </w:r>
            <w:r w:rsidR="00866060">
              <w:t>STC</w:t>
            </w:r>
          </w:p>
        </w:tc>
        <w:tc>
          <w:tcPr>
            <w:tcW w:w="2372" w:type="dxa"/>
          </w:tcPr>
          <w:p w14:paraId="3BBA983E" w14:textId="77777777" w:rsidR="00C53337" w:rsidRDefault="00F40E37" w:rsidP="00950875">
            <w:r>
              <w:rPr>
                <w:rStyle w:val="normaltextrun"/>
                <w:rFonts w:ascii="MS Gothic" w:eastAsia="MS Gothic" w:hAnsi="MS Gothic" w:hint="eastAsia"/>
                <w:color w:val="000000"/>
                <w:bdr w:val="none" w:sz="0" w:space="0" w:color="auto" w:frame="1"/>
              </w:rPr>
              <w:t>☒</w:t>
            </w:r>
            <w:r w:rsidR="00C53337">
              <w:t>SQSS</w:t>
            </w:r>
          </w:p>
        </w:tc>
      </w:tr>
      <w:tr w:rsidR="00950875" w14:paraId="3B85A052" w14:textId="77777777" w:rsidTr="006277ED">
        <w:tc>
          <w:tcPr>
            <w:tcW w:w="2371" w:type="dxa"/>
          </w:tcPr>
          <w:p w14:paraId="4B9EA8CD" w14:textId="77777777" w:rsidR="00950875" w:rsidRDefault="006277ED" w:rsidP="00950875">
            <w:r>
              <w:rPr>
                <w:rFonts w:ascii="MS Gothic" w:eastAsia="MS Gothic" w:hAnsi="MS Gothic" w:hint="eastAsia"/>
              </w:rPr>
              <w:t>☐</w:t>
            </w:r>
            <w:r>
              <w:t xml:space="preserve">European Network Codes </w:t>
            </w:r>
          </w:p>
          <w:p w14:paraId="20BE9EF6" w14:textId="77777777" w:rsidR="00950875" w:rsidRDefault="00950875" w:rsidP="00C53337"/>
        </w:tc>
        <w:tc>
          <w:tcPr>
            <w:tcW w:w="2371" w:type="dxa"/>
          </w:tcPr>
          <w:p w14:paraId="4BE5042E" w14:textId="77777777" w:rsidR="00950875" w:rsidRDefault="006277ED" w:rsidP="006277ED">
            <w:r>
              <w:rPr>
                <w:rFonts w:ascii="MS Gothic" w:eastAsia="MS Gothic" w:hAnsi="MS Gothic" w:hint="eastAsia"/>
              </w:rPr>
              <w:t>☐</w:t>
            </w:r>
            <w:r w:rsidRPr="005603D9">
              <w:t xml:space="preserve"> </w:t>
            </w:r>
            <w:r w:rsidR="00681E1C">
              <w:t>EBR</w:t>
            </w:r>
            <w:r w:rsidRPr="005603D9">
              <w:t xml:space="preserve"> Article 18 T&amp;Cs</w:t>
            </w:r>
            <w:r>
              <w:rPr>
                <w:rStyle w:val="FootnoteReference"/>
              </w:rPr>
              <w:footnoteReference w:id="1"/>
            </w:r>
          </w:p>
        </w:tc>
        <w:tc>
          <w:tcPr>
            <w:tcW w:w="2372" w:type="dxa"/>
          </w:tcPr>
          <w:p w14:paraId="2BDE371F" w14:textId="77777777" w:rsidR="00951276" w:rsidRDefault="00951276" w:rsidP="00951276">
            <w:r>
              <w:rPr>
                <w:rFonts w:ascii="MS Gothic" w:eastAsia="MS Gothic" w:hAnsi="MS Gothic" w:hint="eastAsia"/>
              </w:rPr>
              <w:t>☐</w:t>
            </w:r>
            <w:r>
              <w:t>Other modifications</w:t>
            </w:r>
          </w:p>
          <w:p w14:paraId="06F57502" w14:textId="77777777" w:rsidR="00950875" w:rsidRDefault="00950875" w:rsidP="00950875"/>
        </w:tc>
        <w:tc>
          <w:tcPr>
            <w:tcW w:w="2372" w:type="dxa"/>
          </w:tcPr>
          <w:p w14:paraId="119691EA" w14:textId="77777777" w:rsidR="00950875" w:rsidRDefault="00950875" w:rsidP="00950875">
            <w:r>
              <w:rPr>
                <w:rFonts w:ascii="MS Gothic" w:eastAsia="MS Gothic" w:hAnsi="MS Gothic" w:hint="eastAsia"/>
              </w:rPr>
              <w:t>☐</w:t>
            </w:r>
            <w:r>
              <w:t>Other</w:t>
            </w:r>
          </w:p>
          <w:p w14:paraId="58687CB9" w14:textId="77777777" w:rsidR="00950875" w:rsidRDefault="00950875" w:rsidP="00C53337"/>
        </w:tc>
      </w:tr>
    </w:tbl>
    <w:p w14:paraId="10643ED6" w14:textId="77777777" w:rsidR="003017F4" w:rsidRDefault="003017F4">
      <w:pPr>
        <w:spacing w:after="160"/>
        <w:rPr>
          <w:rStyle w:val="normaltextrun"/>
          <w:rFonts w:ascii="Arial" w:eastAsia="Times New Roman" w:hAnsi="Arial" w:cs="Arial"/>
          <w:b/>
          <w:bCs/>
          <w:color w:val="FFFFFF"/>
          <w:sz w:val="28"/>
          <w:szCs w:val="28"/>
          <w:shd w:val="clear" w:color="auto" w:fill="727274"/>
          <w:lang w:eastAsia="en-GB"/>
        </w:rPr>
      </w:pPr>
      <w:bookmarkStart w:id="49" w:name="_How_to_respond"/>
      <w:bookmarkEnd w:id="49"/>
      <w:r>
        <w:rPr>
          <w:rStyle w:val="normaltextrun"/>
          <w:rFonts w:ascii="Arial" w:hAnsi="Arial" w:cs="Arial"/>
          <w:b/>
          <w:bCs/>
          <w:color w:val="FFFFFF"/>
          <w:sz w:val="28"/>
          <w:szCs w:val="28"/>
          <w:shd w:val="clear" w:color="auto" w:fill="727274"/>
        </w:rPr>
        <w:br w:type="page"/>
      </w:r>
    </w:p>
    <w:p w14:paraId="70CB516F" w14:textId="77777777" w:rsidR="009A206C" w:rsidRPr="007A770E" w:rsidRDefault="00470B5B" w:rsidP="007A770E">
      <w:pPr>
        <w:pStyle w:val="CA7"/>
      </w:pPr>
      <w:bookmarkStart w:id="50" w:name="_Toc74204552"/>
      <w:commentRangeStart w:id="51"/>
      <w:r w:rsidRPr="007A770E">
        <w:lastRenderedPageBreak/>
        <w:t xml:space="preserve">Acronyms, key </w:t>
      </w:r>
      <w:proofErr w:type="gramStart"/>
      <w:r w:rsidRPr="007A770E">
        <w:t>terms</w:t>
      </w:r>
      <w:proofErr w:type="gramEnd"/>
      <w:r w:rsidRPr="007A770E">
        <w:t xml:space="preserve"> and reference material</w:t>
      </w:r>
      <w:bookmarkEnd w:id="50"/>
      <w:commentRangeEnd w:id="51"/>
      <w:r w:rsidR="00383838">
        <w:rPr>
          <w:rStyle w:val="CommentReference"/>
          <w:rFonts w:ascii="Arial" w:eastAsia="Times New Roman" w:hAnsi="Arial" w:cs="Times New Roman"/>
          <w:b w:val="0"/>
          <w:color w:val="auto"/>
          <w:lang w:eastAsia="en-GB"/>
        </w:rPr>
        <w:commentReference w:id="51"/>
      </w:r>
    </w:p>
    <w:tbl>
      <w:tblPr>
        <w:tblStyle w:val="TableGrid"/>
        <w:tblW w:w="9493" w:type="dxa"/>
        <w:tblLook w:val="04A0" w:firstRow="1" w:lastRow="0" w:firstColumn="1" w:lastColumn="0" w:noHBand="0" w:noVBand="1"/>
      </w:tblPr>
      <w:tblGrid>
        <w:gridCol w:w="2547"/>
        <w:gridCol w:w="6946"/>
      </w:tblGrid>
      <w:tr w:rsidR="00470B5B" w:rsidRPr="005603D9" w14:paraId="0DD25466" w14:textId="77777777" w:rsidTr="0001641F">
        <w:tc>
          <w:tcPr>
            <w:tcW w:w="2547" w:type="dxa"/>
            <w:shd w:val="clear" w:color="auto" w:fill="727274" w:themeFill="text2"/>
          </w:tcPr>
          <w:p w14:paraId="43000A48"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739748D7" w14:textId="77777777" w:rsidR="00470B5B" w:rsidRPr="009A206C" w:rsidRDefault="00470B5B" w:rsidP="005603D9">
            <w:pPr>
              <w:rPr>
                <w:b/>
                <w:color w:val="FFFFFF" w:themeColor="background1"/>
              </w:rPr>
            </w:pPr>
            <w:r w:rsidRPr="009A206C">
              <w:rPr>
                <w:b/>
                <w:color w:val="FFFFFF" w:themeColor="background1"/>
              </w:rPr>
              <w:t>Meaning</w:t>
            </w:r>
          </w:p>
        </w:tc>
      </w:tr>
      <w:tr w:rsidR="00DA6C38" w:rsidRPr="005603D9" w14:paraId="7F3E04E6" w14:textId="77777777" w:rsidTr="0001641F">
        <w:tc>
          <w:tcPr>
            <w:tcW w:w="2547" w:type="dxa"/>
          </w:tcPr>
          <w:p w14:paraId="58FC7CEF" w14:textId="77777777" w:rsidR="00DA6C38" w:rsidRDefault="00DA6C38" w:rsidP="005603D9">
            <w:r>
              <w:t>BSC</w:t>
            </w:r>
          </w:p>
        </w:tc>
        <w:tc>
          <w:tcPr>
            <w:tcW w:w="6946" w:type="dxa"/>
          </w:tcPr>
          <w:p w14:paraId="6951B949" w14:textId="77777777" w:rsidR="00DA6C38" w:rsidRDefault="005764EC" w:rsidP="005603D9">
            <w:r>
              <w:t>Balancing and Settlement Code</w:t>
            </w:r>
          </w:p>
        </w:tc>
      </w:tr>
      <w:tr w:rsidR="00560967" w:rsidRPr="005603D9" w14:paraId="7EC64766" w14:textId="77777777" w:rsidTr="0001641F">
        <w:tc>
          <w:tcPr>
            <w:tcW w:w="2547" w:type="dxa"/>
          </w:tcPr>
          <w:p w14:paraId="094EF487" w14:textId="77777777" w:rsidR="00560967" w:rsidRDefault="00560967" w:rsidP="005603D9">
            <w:r>
              <w:rPr>
                <w:rStyle w:val="normaltextrun"/>
                <w:rFonts w:ascii="Arial" w:hAnsi="Arial" w:cs="Arial"/>
                <w:color w:val="000000"/>
                <w:shd w:val="clear" w:color="auto" w:fill="FFFFFF"/>
              </w:rPr>
              <w:t>CATO</w:t>
            </w:r>
            <w:r>
              <w:rPr>
                <w:rStyle w:val="eop"/>
                <w:rFonts w:ascii="Arial" w:hAnsi="Arial" w:cs="Arial"/>
                <w:color w:val="000000"/>
                <w:shd w:val="clear" w:color="auto" w:fill="FFFFFF"/>
              </w:rPr>
              <w:t> </w:t>
            </w:r>
          </w:p>
        </w:tc>
        <w:tc>
          <w:tcPr>
            <w:tcW w:w="6946" w:type="dxa"/>
          </w:tcPr>
          <w:p w14:paraId="35079405" w14:textId="77777777" w:rsidR="00560967" w:rsidRDefault="00560967" w:rsidP="005603D9">
            <w:r>
              <w:rPr>
                <w:rStyle w:val="normaltextrun"/>
                <w:rFonts w:ascii="Arial" w:hAnsi="Arial" w:cs="Arial"/>
                <w:color w:val="000000"/>
                <w:shd w:val="clear" w:color="auto" w:fill="FFFFFF"/>
              </w:rPr>
              <w:t>Competitively Appointed Transmission Owner</w:t>
            </w:r>
            <w:r>
              <w:rPr>
                <w:rStyle w:val="eop"/>
                <w:rFonts w:ascii="Arial" w:hAnsi="Arial" w:cs="Arial"/>
                <w:color w:val="000000"/>
                <w:shd w:val="clear" w:color="auto" w:fill="FFFFFF"/>
              </w:rPr>
              <w:t> </w:t>
            </w:r>
          </w:p>
        </w:tc>
      </w:tr>
      <w:tr w:rsidR="005764EC" w:rsidRPr="005603D9" w14:paraId="072A2389" w14:textId="77777777" w:rsidTr="0001641F">
        <w:tc>
          <w:tcPr>
            <w:tcW w:w="2547" w:type="dxa"/>
          </w:tcPr>
          <w:p w14:paraId="17AE0E1E" w14:textId="77777777" w:rsidR="005764EC" w:rsidRPr="005603D9" w:rsidRDefault="005764EC" w:rsidP="005764EC">
            <w:r>
              <w:t>CUSC</w:t>
            </w:r>
          </w:p>
        </w:tc>
        <w:tc>
          <w:tcPr>
            <w:tcW w:w="6946" w:type="dxa"/>
          </w:tcPr>
          <w:p w14:paraId="0B604455" w14:textId="77777777" w:rsidR="005764EC" w:rsidRPr="005603D9" w:rsidRDefault="005764EC" w:rsidP="005764EC">
            <w:r>
              <w:t>Connection and Use of System Code</w:t>
            </w:r>
          </w:p>
        </w:tc>
      </w:tr>
      <w:tr w:rsidR="005764EC" w:rsidRPr="005603D9" w14:paraId="7D20974B" w14:textId="77777777" w:rsidTr="0001641F">
        <w:tc>
          <w:tcPr>
            <w:tcW w:w="2547" w:type="dxa"/>
          </w:tcPr>
          <w:p w14:paraId="76A1EA26" w14:textId="77777777" w:rsidR="005764EC" w:rsidRPr="005603D9" w:rsidRDefault="00681E1C" w:rsidP="005764EC">
            <w:r>
              <w:t>EBR</w:t>
            </w:r>
          </w:p>
        </w:tc>
        <w:tc>
          <w:tcPr>
            <w:tcW w:w="6946" w:type="dxa"/>
          </w:tcPr>
          <w:p w14:paraId="3CA0BA87" w14:textId="77777777" w:rsidR="005764EC" w:rsidRPr="005603D9" w:rsidRDefault="005764EC" w:rsidP="005764EC">
            <w:r>
              <w:t xml:space="preserve">Electricity Balancing </w:t>
            </w:r>
            <w:r w:rsidR="00681E1C">
              <w:t>Regulation</w:t>
            </w:r>
          </w:p>
        </w:tc>
      </w:tr>
      <w:tr w:rsidR="00560967" w:rsidRPr="005603D9" w14:paraId="407BA395" w14:textId="77777777" w:rsidTr="0001641F">
        <w:tc>
          <w:tcPr>
            <w:tcW w:w="2547" w:type="dxa"/>
          </w:tcPr>
          <w:p w14:paraId="665918AC" w14:textId="77777777" w:rsidR="00560967" w:rsidRDefault="00560967" w:rsidP="005764EC">
            <w:r>
              <w:rPr>
                <w:rStyle w:val="normaltextrun"/>
                <w:rFonts w:ascii="Arial" w:hAnsi="Arial" w:cs="Arial"/>
                <w:color w:val="000000"/>
                <w:shd w:val="clear" w:color="auto" w:fill="FFFFFF"/>
              </w:rPr>
              <w:t>GC</w:t>
            </w:r>
            <w:r>
              <w:rPr>
                <w:rStyle w:val="eop"/>
                <w:rFonts w:ascii="Arial" w:hAnsi="Arial" w:cs="Arial"/>
                <w:color w:val="000000"/>
                <w:shd w:val="clear" w:color="auto" w:fill="FFFFFF"/>
              </w:rPr>
              <w:t> </w:t>
            </w:r>
          </w:p>
        </w:tc>
        <w:tc>
          <w:tcPr>
            <w:tcW w:w="6946" w:type="dxa"/>
          </w:tcPr>
          <w:p w14:paraId="03146537" w14:textId="77777777" w:rsidR="00560967" w:rsidRDefault="00560967" w:rsidP="005764EC">
            <w:r>
              <w:t>Grid Code</w:t>
            </w:r>
          </w:p>
        </w:tc>
      </w:tr>
      <w:tr w:rsidR="00560967" w:rsidRPr="005603D9" w14:paraId="46DCFB39" w14:textId="77777777" w:rsidTr="0001641F">
        <w:tc>
          <w:tcPr>
            <w:tcW w:w="2547" w:type="dxa"/>
          </w:tcPr>
          <w:p w14:paraId="623F523D" w14:textId="77777777" w:rsidR="00560967" w:rsidRDefault="00560967" w:rsidP="005764EC">
            <w:r>
              <w:rPr>
                <w:rStyle w:val="normaltextrun"/>
                <w:rFonts w:ascii="Arial" w:hAnsi="Arial" w:cs="Arial"/>
                <w:color w:val="000000"/>
                <w:bdr w:val="none" w:sz="0" w:space="0" w:color="auto" w:frame="1"/>
              </w:rPr>
              <w:t>SIL</w:t>
            </w:r>
          </w:p>
        </w:tc>
        <w:tc>
          <w:tcPr>
            <w:tcW w:w="6946" w:type="dxa"/>
          </w:tcPr>
          <w:p w14:paraId="3242C71A" w14:textId="77777777" w:rsidR="00560967" w:rsidRDefault="00560967" w:rsidP="005764EC">
            <w:r>
              <w:rPr>
                <w:rStyle w:val="normaltextrun"/>
                <w:rFonts w:ascii="Arial" w:hAnsi="Arial" w:cs="Arial"/>
                <w:color w:val="000000"/>
                <w:bdr w:val="none" w:sz="0" w:space="0" w:color="auto" w:frame="1"/>
              </w:rPr>
              <w:t>Stable</w:t>
            </w:r>
          </w:p>
        </w:tc>
      </w:tr>
      <w:tr w:rsidR="005764EC" w:rsidRPr="005603D9" w14:paraId="37C77E45" w14:textId="77777777" w:rsidTr="0001641F">
        <w:tc>
          <w:tcPr>
            <w:tcW w:w="2547" w:type="dxa"/>
          </w:tcPr>
          <w:p w14:paraId="269E9E30" w14:textId="77777777" w:rsidR="005764EC" w:rsidRPr="005603D9" w:rsidRDefault="005764EC" w:rsidP="005764EC">
            <w:r>
              <w:t>STC</w:t>
            </w:r>
          </w:p>
        </w:tc>
        <w:tc>
          <w:tcPr>
            <w:tcW w:w="6946" w:type="dxa"/>
          </w:tcPr>
          <w:p w14:paraId="2E27612B" w14:textId="77777777" w:rsidR="005764EC" w:rsidRPr="005603D9" w:rsidRDefault="005764EC" w:rsidP="005764EC">
            <w:r>
              <w:t>System Operator Transmission Owner Code</w:t>
            </w:r>
          </w:p>
        </w:tc>
      </w:tr>
      <w:tr w:rsidR="005764EC" w:rsidRPr="005603D9" w14:paraId="10667A68" w14:textId="77777777" w:rsidTr="0001641F">
        <w:tc>
          <w:tcPr>
            <w:tcW w:w="2547" w:type="dxa"/>
          </w:tcPr>
          <w:p w14:paraId="7B43FA20" w14:textId="77777777" w:rsidR="005764EC" w:rsidRPr="005603D9" w:rsidRDefault="005764EC" w:rsidP="005764EC">
            <w:r>
              <w:t>SQSS</w:t>
            </w:r>
          </w:p>
        </w:tc>
        <w:tc>
          <w:tcPr>
            <w:tcW w:w="6946" w:type="dxa"/>
          </w:tcPr>
          <w:p w14:paraId="79DF8E64" w14:textId="77777777" w:rsidR="005764EC" w:rsidRPr="005603D9" w:rsidRDefault="005764EC" w:rsidP="005764EC">
            <w:r>
              <w:t>Security and Quality of Supply Standards</w:t>
            </w:r>
          </w:p>
        </w:tc>
      </w:tr>
      <w:tr w:rsidR="005764EC" w:rsidRPr="005603D9" w14:paraId="3909E0DB" w14:textId="77777777" w:rsidTr="0001641F">
        <w:tc>
          <w:tcPr>
            <w:tcW w:w="2547" w:type="dxa"/>
          </w:tcPr>
          <w:p w14:paraId="4672A6CC" w14:textId="77777777" w:rsidR="005764EC" w:rsidRPr="005603D9" w:rsidRDefault="005764EC" w:rsidP="005764EC">
            <w:r>
              <w:t>T&amp;Cs</w:t>
            </w:r>
          </w:p>
        </w:tc>
        <w:tc>
          <w:tcPr>
            <w:tcW w:w="6946" w:type="dxa"/>
          </w:tcPr>
          <w:p w14:paraId="3775B0BC" w14:textId="77777777" w:rsidR="005764EC" w:rsidRPr="005603D9" w:rsidRDefault="005764EC" w:rsidP="005764EC">
            <w:r>
              <w:t>Terms and Conditions</w:t>
            </w:r>
          </w:p>
        </w:tc>
      </w:tr>
      <w:tr w:rsidR="005764EC" w:rsidRPr="005603D9" w14:paraId="15DA68B3" w14:textId="77777777" w:rsidTr="0001641F">
        <w:tc>
          <w:tcPr>
            <w:tcW w:w="2547" w:type="dxa"/>
          </w:tcPr>
          <w:p w14:paraId="4B04131D" w14:textId="77777777" w:rsidR="005764EC" w:rsidRPr="005603D9" w:rsidRDefault="005764EC" w:rsidP="005764EC"/>
        </w:tc>
        <w:tc>
          <w:tcPr>
            <w:tcW w:w="6946" w:type="dxa"/>
          </w:tcPr>
          <w:p w14:paraId="765E2C67" w14:textId="77777777" w:rsidR="005764EC" w:rsidRPr="005603D9" w:rsidRDefault="005764EC" w:rsidP="005764EC"/>
        </w:tc>
      </w:tr>
    </w:tbl>
    <w:p w14:paraId="76EF6979" w14:textId="77777777" w:rsidR="00470B5B" w:rsidRPr="005603D9" w:rsidRDefault="00470B5B" w:rsidP="005603D9"/>
    <w:p w14:paraId="59AE4DFA" w14:textId="77777777" w:rsidR="00F40E37" w:rsidRPr="00F40E37" w:rsidRDefault="00F40E37" w:rsidP="00F40E37">
      <w:pPr>
        <w:spacing w:line="240" w:lineRule="auto"/>
        <w:textAlignment w:val="baseline"/>
        <w:rPr>
          <w:rFonts w:ascii="Arial" w:eastAsia="Times New Roman" w:hAnsi="Arial" w:cs="Arial"/>
          <w:b/>
          <w:bCs/>
          <w:szCs w:val="24"/>
          <w:lang w:eastAsia="en-GB"/>
        </w:rPr>
      </w:pPr>
      <w:bookmarkStart w:id="52" w:name="_Toc74204553"/>
      <w:r w:rsidRPr="00F40E37">
        <w:rPr>
          <w:rFonts w:ascii="Arial" w:eastAsia="Times New Roman" w:hAnsi="Arial" w:cs="Arial"/>
          <w:b/>
          <w:bCs/>
          <w:szCs w:val="24"/>
          <w:lang w:eastAsia="en-GB"/>
        </w:rPr>
        <w:t>Reference material </w:t>
      </w:r>
    </w:p>
    <w:p w14:paraId="0EF255F3" w14:textId="77777777" w:rsidR="00F40E37" w:rsidRPr="00F40E37" w:rsidRDefault="00F40E37" w:rsidP="00F40E37">
      <w:pPr>
        <w:spacing w:line="240" w:lineRule="auto"/>
        <w:textAlignment w:val="baseline"/>
        <w:rPr>
          <w:rFonts w:ascii="Arial" w:eastAsia="Times New Roman" w:hAnsi="Arial" w:cs="Arial"/>
          <w:szCs w:val="24"/>
          <w:lang w:eastAsia="en-GB"/>
        </w:rPr>
      </w:pPr>
      <w:r w:rsidRPr="00F40E37">
        <w:rPr>
          <w:rFonts w:ascii="Arial" w:eastAsia="Times New Roman" w:hAnsi="Arial" w:cs="Arial"/>
          <w:szCs w:val="24"/>
          <w:lang w:eastAsia="en-GB"/>
        </w:rPr>
        <w:t> </w:t>
      </w:r>
    </w:p>
    <w:p w14:paraId="01D814DC" w14:textId="77777777" w:rsidR="00F40E37" w:rsidRPr="00F40E37" w:rsidRDefault="00196DAD" w:rsidP="00F40E37">
      <w:pPr>
        <w:numPr>
          <w:ilvl w:val="0"/>
          <w:numId w:val="32"/>
        </w:numPr>
        <w:spacing w:line="240" w:lineRule="auto"/>
        <w:ind w:left="1080" w:firstLine="0"/>
        <w:textAlignment w:val="baseline"/>
        <w:rPr>
          <w:rFonts w:ascii="Arial" w:eastAsia="Times New Roman" w:hAnsi="Arial" w:cs="Arial"/>
          <w:szCs w:val="24"/>
          <w:lang w:eastAsia="en-GB"/>
        </w:rPr>
      </w:pPr>
      <w:hyperlink r:id="rId19" w:tgtFrame="_blank" w:history="1">
        <w:r w:rsidR="00F40E37" w:rsidRPr="00F40E37">
          <w:rPr>
            <w:rFonts w:ascii="Arial" w:eastAsia="Times New Roman" w:hAnsi="Arial" w:cs="Arial"/>
            <w:color w:val="0000FF"/>
            <w:szCs w:val="24"/>
            <w:u w:val="single"/>
            <w:lang w:eastAsia="en-GB"/>
          </w:rPr>
          <w:t>Ofgem’s Decision on the development of early competition in onshore electricity transmission networks sets out the model of early competition and criteria for network project eligibility to be competed (2022)</w:t>
        </w:r>
      </w:hyperlink>
      <w:r w:rsidR="00F40E37" w:rsidRPr="00F40E37">
        <w:rPr>
          <w:rFonts w:ascii="Arial" w:eastAsia="Times New Roman" w:hAnsi="Arial" w:cs="Arial"/>
          <w:szCs w:val="24"/>
          <w:lang w:eastAsia="en-GB"/>
        </w:rPr>
        <w:t>  </w:t>
      </w:r>
    </w:p>
    <w:p w14:paraId="59A4FDA2" w14:textId="77777777" w:rsidR="00F40E37" w:rsidRPr="00F40E37" w:rsidRDefault="00F40E37" w:rsidP="00F40E37">
      <w:pPr>
        <w:spacing w:line="240" w:lineRule="auto"/>
        <w:ind w:left="720"/>
        <w:textAlignment w:val="baseline"/>
        <w:rPr>
          <w:rFonts w:ascii="Arial" w:eastAsia="Times New Roman" w:hAnsi="Arial" w:cs="Arial"/>
          <w:szCs w:val="24"/>
          <w:lang w:eastAsia="en-GB"/>
        </w:rPr>
      </w:pPr>
      <w:r w:rsidRPr="00F40E37">
        <w:rPr>
          <w:rFonts w:ascii="Arial" w:eastAsia="Times New Roman" w:hAnsi="Arial" w:cs="Arial"/>
          <w:szCs w:val="24"/>
          <w:lang w:eastAsia="en-GB"/>
        </w:rPr>
        <w:t> </w:t>
      </w:r>
    </w:p>
    <w:p w14:paraId="29A31529" w14:textId="77777777" w:rsidR="00F40E37" w:rsidRPr="00F40E37" w:rsidRDefault="00196DAD" w:rsidP="00F40E37">
      <w:pPr>
        <w:numPr>
          <w:ilvl w:val="0"/>
          <w:numId w:val="33"/>
        </w:numPr>
        <w:spacing w:line="240" w:lineRule="auto"/>
        <w:ind w:left="1080" w:firstLine="0"/>
        <w:textAlignment w:val="baseline"/>
        <w:rPr>
          <w:rFonts w:ascii="Arial" w:eastAsia="Times New Roman" w:hAnsi="Arial" w:cs="Arial"/>
          <w:szCs w:val="24"/>
          <w:lang w:eastAsia="en-GB"/>
        </w:rPr>
      </w:pPr>
      <w:hyperlink r:id="rId20" w:tgtFrame="_blank" w:history="1">
        <w:r w:rsidR="00F40E37" w:rsidRPr="00F40E37">
          <w:rPr>
            <w:rFonts w:ascii="Arial" w:eastAsia="Times New Roman" w:hAnsi="Arial" w:cs="Arial"/>
            <w:color w:val="0000FF"/>
            <w:szCs w:val="24"/>
            <w:u w:val="single"/>
            <w:lang w:eastAsia="en-GB"/>
          </w:rPr>
          <w:t>Energy Security Bill</w:t>
        </w:r>
      </w:hyperlink>
      <w:r w:rsidR="00F40E37" w:rsidRPr="00F40E37">
        <w:rPr>
          <w:rFonts w:ascii="Arial" w:eastAsia="Times New Roman" w:hAnsi="Arial" w:cs="Arial"/>
          <w:szCs w:val="24"/>
          <w:lang w:eastAsia="en-GB"/>
        </w:rPr>
        <w:t> </w:t>
      </w:r>
    </w:p>
    <w:p w14:paraId="706F8030" w14:textId="77777777" w:rsidR="00F40E37" w:rsidRPr="00F40E37" w:rsidRDefault="00F40E37" w:rsidP="00F40E37">
      <w:pPr>
        <w:spacing w:line="240" w:lineRule="auto"/>
        <w:ind w:left="720"/>
        <w:textAlignment w:val="baseline"/>
        <w:rPr>
          <w:rFonts w:ascii="Arial" w:eastAsia="Times New Roman" w:hAnsi="Arial" w:cs="Arial"/>
          <w:szCs w:val="24"/>
          <w:lang w:eastAsia="en-GB"/>
        </w:rPr>
      </w:pPr>
      <w:r w:rsidRPr="00F40E37">
        <w:rPr>
          <w:rFonts w:ascii="Arial" w:eastAsia="Times New Roman" w:hAnsi="Arial" w:cs="Arial"/>
          <w:szCs w:val="24"/>
          <w:lang w:eastAsia="en-GB"/>
        </w:rPr>
        <w:t> </w:t>
      </w:r>
    </w:p>
    <w:p w14:paraId="0095976B" w14:textId="77777777" w:rsidR="00F40E37" w:rsidRPr="00F40E37" w:rsidRDefault="00196DAD" w:rsidP="00F40E37">
      <w:pPr>
        <w:numPr>
          <w:ilvl w:val="0"/>
          <w:numId w:val="34"/>
        </w:numPr>
        <w:spacing w:line="240" w:lineRule="auto"/>
        <w:ind w:left="1080" w:firstLine="0"/>
        <w:textAlignment w:val="baseline"/>
        <w:rPr>
          <w:rFonts w:ascii="Arial" w:eastAsia="Times New Roman" w:hAnsi="Arial" w:cs="Arial"/>
          <w:szCs w:val="24"/>
          <w:lang w:eastAsia="en-GB"/>
        </w:rPr>
      </w:pPr>
      <w:hyperlink r:id="rId21" w:tgtFrame="_blank" w:history="1">
        <w:r w:rsidR="00F40E37" w:rsidRPr="00F40E37">
          <w:rPr>
            <w:rFonts w:ascii="Arial" w:eastAsia="Times New Roman" w:hAnsi="Arial" w:cs="Arial"/>
            <w:color w:val="0000FF"/>
            <w:szCs w:val="24"/>
            <w:u w:val="single"/>
            <w:lang w:eastAsia="en-GB"/>
          </w:rPr>
          <w:t>BEIS Guidance Note: Energy Security Bill factsheet: Competition in onshore electricity networks</w:t>
        </w:r>
      </w:hyperlink>
      <w:r w:rsidR="00F40E37" w:rsidRPr="00F40E37">
        <w:rPr>
          <w:rFonts w:ascii="Arial" w:eastAsia="Times New Roman" w:hAnsi="Arial" w:cs="Arial"/>
          <w:szCs w:val="24"/>
          <w:lang w:eastAsia="en-GB"/>
        </w:rPr>
        <w:t> </w:t>
      </w:r>
    </w:p>
    <w:p w14:paraId="05DE9F98" w14:textId="77777777" w:rsidR="00F40E37" w:rsidRPr="00F40E37" w:rsidRDefault="00F40E37" w:rsidP="00F40E37">
      <w:pPr>
        <w:spacing w:line="240" w:lineRule="auto"/>
        <w:ind w:left="720"/>
        <w:textAlignment w:val="baseline"/>
        <w:rPr>
          <w:rFonts w:ascii="Arial" w:eastAsia="Times New Roman" w:hAnsi="Arial" w:cs="Arial"/>
          <w:szCs w:val="24"/>
          <w:lang w:eastAsia="en-GB"/>
        </w:rPr>
      </w:pPr>
      <w:r w:rsidRPr="00F40E37">
        <w:rPr>
          <w:rFonts w:ascii="Arial" w:eastAsia="Times New Roman" w:hAnsi="Arial" w:cs="Arial"/>
          <w:szCs w:val="24"/>
          <w:lang w:eastAsia="en-GB"/>
        </w:rPr>
        <w:t> </w:t>
      </w:r>
    </w:p>
    <w:p w14:paraId="489D34C7" w14:textId="77777777" w:rsidR="00F464CC" w:rsidRPr="00F40E37" w:rsidRDefault="00196DAD" w:rsidP="00F40E37">
      <w:pPr>
        <w:numPr>
          <w:ilvl w:val="0"/>
          <w:numId w:val="35"/>
        </w:numPr>
        <w:spacing w:line="240" w:lineRule="auto"/>
        <w:ind w:left="1080" w:firstLine="0"/>
        <w:textAlignment w:val="baseline"/>
        <w:rPr>
          <w:rFonts w:ascii="Arial" w:eastAsia="Times New Roman" w:hAnsi="Arial" w:cs="Arial"/>
          <w:szCs w:val="24"/>
          <w:lang w:eastAsia="en-GB"/>
        </w:rPr>
      </w:pPr>
      <w:hyperlink r:id="rId22" w:tgtFrame="_blank" w:history="1">
        <w:r w:rsidR="00F40E37" w:rsidRPr="00F40E37">
          <w:rPr>
            <w:rFonts w:ascii="Arial" w:eastAsia="Times New Roman" w:hAnsi="Arial" w:cs="Arial"/>
            <w:color w:val="0000FF"/>
            <w:szCs w:val="24"/>
            <w:u w:val="single"/>
            <w:lang w:eastAsia="en-GB"/>
          </w:rPr>
          <w:t>NGESO Early Competition Plan final publication</w:t>
        </w:r>
      </w:hyperlink>
      <w:r w:rsidR="00F40E37" w:rsidRPr="00F40E37">
        <w:rPr>
          <w:rFonts w:ascii="Arial" w:eastAsia="Times New Roman" w:hAnsi="Arial" w:cs="Arial"/>
          <w:szCs w:val="24"/>
          <w:lang w:eastAsia="en-GB"/>
        </w:rPr>
        <w:t> </w:t>
      </w:r>
      <w:bookmarkEnd w:id="52"/>
    </w:p>
    <w:p w14:paraId="51FEA239" w14:textId="77777777" w:rsidR="009446C6" w:rsidRDefault="009446C6" w:rsidP="00F464CC"/>
    <w:p w14:paraId="30A23CD3" w14:textId="77777777" w:rsidR="00AF0BDD" w:rsidRDefault="00AF0BDD" w:rsidP="00AF0BDD"/>
    <w:p w14:paraId="5B043581" w14:textId="77777777" w:rsidR="00AF0BDD" w:rsidRPr="007A770E" w:rsidRDefault="00AF0BDD" w:rsidP="007A770E">
      <w:pPr>
        <w:pStyle w:val="CA7"/>
      </w:pPr>
      <w:bookmarkStart w:id="53" w:name="_Toc74204554"/>
      <w:r w:rsidRPr="007A770E">
        <w:t>Annexes</w:t>
      </w:r>
      <w:bookmarkEnd w:id="53"/>
    </w:p>
    <w:tbl>
      <w:tblPr>
        <w:tblStyle w:val="TableGrid1"/>
        <w:tblW w:w="9493" w:type="dxa"/>
        <w:tblLook w:val="04A0" w:firstRow="1" w:lastRow="0" w:firstColumn="1" w:lastColumn="0" w:noHBand="0" w:noVBand="1"/>
      </w:tblPr>
      <w:tblGrid>
        <w:gridCol w:w="2263"/>
        <w:gridCol w:w="7230"/>
      </w:tblGrid>
      <w:tr w:rsidR="00923426" w:rsidRPr="00B27233" w14:paraId="3B005982" w14:textId="77777777" w:rsidTr="002B17F9">
        <w:tc>
          <w:tcPr>
            <w:tcW w:w="2263" w:type="dxa"/>
            <w:shd w:val="clear" w:color="auto" w:fill="727274" w:themeFill="text2"/>
          </w:tcPr>
          <w:p w14:paraId="4B85814F" w14:textId="77777777" w:rsidR="00923426" w:rsidRPr="00B27233" w:rsidRDefault="00923426" w:rsidP="00197ECB">
            <w:pPr>
              <w:rPr>
                <w:b/>
                <w:color w:val="FFFFFF" w:themeColor="background1"/>
              </w:rPr>
            </w:pPr>
            <w:r>
              <w:rPr>
                <w:b/>
                <w:color w:val="FFFFFF" w:themeColor="background1"/>
              </w:rPr>
              <w:t>Annex</w:t>
            </w:r>
          </w:p>
        </w:tc>
        <w:tc>
          <w:tcPr>
            <w:tcW w:w="7230" w:type="dxa"/>
            <w:shd w:val="clear" w:color="auto" w:fill="727274" w:themeFill="text2"/>
          </w:tcPr>
          <w:p w14:paraId="5BBE9FAB" w14:textId="77777777" w:rsidR="00923426" w:rsidRPr="00B27233" w:rsidRDefault="00923426" w:rsidP="00197ECB">
            <w:pPr>
              <w:rPr>
                <w:b/>
                <w:color w:val="FFFFFF" w:themeColor="background1"/>
              </w:rPr>
            </w:pPr>
            <w:r>
              <w:rPr>
                <w:b/>
                <w:color w:val="FFFFFF" w:themeColor="background1"/>
              </w:rPr>
              <w:t>Information</w:t>
            </w:r>
          </w:p>
        </w:tc>
      </w:tr>
      <w:tr w:rsidR="00923426" w:rsidRPr="00B27233" w14:paraId="5C23F9A8" w14:textId="77777777" w:rsidTr="002B17F9">
        <w:tc>
          <w:tcPr>
            <w:tcW w:w="2263" w:type="dxa"/>
            <w:shd w:val="clear" w:color="auto" w:fill="auto"/>
          </w:tcPr>
          <w:p w14:paraId="1776A9C5" w14:textId="77777777" w:rsidR="00923426" w:rsidRPr="006806B0" w:rsidRDefault="00923426" w:rsidP="00197ECB">
            <w:r w:rsidRPr="006806B0">
              <w:t>Annex 1</w:t>
            </w:r>
          </w:p>
        </w:tc>
        <w:tc>
          <w:tcPr>
            <w:tcW w:w="7230" w:type="dxa"/>
            <w:shd w:val="clear" w:color="auto" w:fill="auto"/>
          </w:tcPr>
          <w:p w14:paraId="3E5BA05E" w14:textId="77777777" w:rsidR="00923426" w:rsidRPr="006806B0" w:rsidRDefault="00923426" w:rsidP="00197ECB">
            <w:r w:rsidRPr="006806B0">
              <w:t>Proposal form</w:t>
            </w:r>
          </w:p>
        </w:tc>
      </w:tr>
      <w:tr w:rsidR="00923426" w:rsidRPr="00B27233" w14:paraId="0210D732" w14:textId="77777777" w:rsidTr="002B17F9">
        <w:tc>
          <w:tcPr>
            <w:tcW w:w="2263" w:type="dxa"/>
            <w:shd w:val="clear" w:color="auto" w:fill="auto"/>
          </w:tcPr>
          <w:p w14:paraId="6B2D951E" w14:textId="77777777" w:rsidR="00923426" w:rsidRPr="006806B0" w:rsidRDefault="00923426" w:rsidP="00197ECB">
            <w:r w:rsidRPr="006806B0">
              <w:t xml:space="preserve">Annex 2 </w:t>
            </w:r>
          </w:p>
        </w:tc>
        <w:tc>
          <w:tcPr>
            <w:tcW w:w="7230" w:type="dxa"/>
            <w:shd w:val="clear" w:color="auto" w:fill="auto"/>
          </w:tcPr>
          <w:p w14:paraId="4EBEA01A" w14:textId="77777777" w:rsidR="00923426" w:rsidRPr="006806B0" w:rsidRDefault="00923426" w:rsidP="00197ECB">
            <w:r w:rsidRPr="006806B0">
              <w:t xml:space="preserve">Terms of </w:t>
            </w:r>
            <w:r w:rsidR="008652B4">
              <w:t>r</w:t>
            </w:r>
            <w:r w:rsidRPr="006806B0">
              <w:t>eference</w:t>
            </w:r>
          </w:p>
        </w:tc>
      </w:tr>
      <w:tr w:rsidR="00923426" w:rsidRPr="00B27233" w14:paraId="1FEBE122" w14:textId="77777777" w:rsidTr="002B17F9">
        <w:tc>
          <w:tcPr>
            <w:tcW w:w="2263" w:type="dxa"/>
            <w:shd w:val="clear" w:color="auto" w:fill="auto"/>
          </w:tcPr>
          <w:p w14:paraId="5B1C5328" w14:textId="77777777" w:rsidR="00923426" w:rsidRPr="006806B0" w:rsidRDefault="00923426" w:rsidP="00197ECB">
            <w:r w:rsidRPr="006806B0">
              <w:t xml:space="preserve">Annex </w:t>
            </w:r>
            <w:r w:rsidR="00560967">
              <w:t>3</w:t>
            </w:r>
          </w:p>
        </w:tc>
        <w:tc>
          <w:tcPr>
            <w:tcW w:w="7230" w:type="dxa"/>
            <w:shd w:val="clear" w:color="auto" w:fill="auto"/>
          </w:tcPr>
          <w:p w14:paraId="68AF1600" w14:textId="77777777" w:rsidR="00923426" w:rsidRPr="006806B0" w:rsidRDefault="00923426" w:rsidP="00197ECB">
            <w:r w:rsidRPr="006806B0">
              <w:t xml:space="preserve">Workgroup </w:t>
            </w:r>
            <w:r w:rsidR="008652B4">
              <w:t>c</w:t>
            </w:r>
            <w:r w:rsidRPr="006806B0">
              <w:t>onsultation respon</w:t>
            </w:r>
            <w:r w:rsidR="00383838">
              <w:t>ses</w:t>
            </w:r>
          </w:p>
        </w:tc>
      </w:tr>
      <w:tr w:rsidR="00383838" w:rsidRPr="00B27233" w14:paraId="499443F1" w14:textId="77777777" w:rsidTr="002B17F9">
        <w:tc>
          <w:tcPr>
            <w:tcW w:w="2263" w:type="dxa"/>
            <w:shd w:val="clear" w:color="auto" w:fill="auto"/>
          </w:tcPr>
          <w:p w14:paraId="372894BE" w14:textId="77777777" w:rsidR="00383838" w:rsidRPr="006806B0" w:rsidRDefault="00383838" w:rsidP="00197ECB">
            <w:r>
              <w:t>Annex 4</w:t>
            </w:r>
          </w:p>
        </w:tc>
        <w:tc>
          <w:tcPr>
            <w:tcW w:w="7230" w:type="dxa"/>
            <w:shd w:val="clear" w:color="auto" w:fill="auto"/>
          </w:tcPr>
          <w:p w14:paraId="2ADF0A20" w14:textId="77777777" w:rsidR="00383838" w:rsidRPr="006806B0" w:rsidRDefault="00383838" w:rsidP="00197ECB">
            <w:r w:rsidRPr="006806B0">
              <w:t xml:space="preserve">Workgroup </w:t>
            </w:r>
            <w:r>
              <w:t>c</w:t>
            </w:r>
            <w:r w:rsidRPr="006806B0">
              <w:t>onsultation</w:t>
            </w:r>
            <w:r>
              <w:t xml:space="preserve"> summary</w:t>
            </w:r>
            <w:r w:rsidR="001E1A1E">
              <w:t xml:space="preserve"> table</w:t>
            </w:r>
          </w:p>
        </w:tc>
      </w:tr>
      <w:tr w:rsidR="00923426" w:rsidRPr="00B27233" w14:paraId="7DF9DF64" w14:textId="77777777" w:rsidTr="002B17F9">
        <w:tc>
          <w:tcPr>
            <w:tcW w:w="2263" w:type="dxa"/>
            <w:shd w:val="clear" w:color="auto" w:fill="auto"/>
          </w:tcPr>
          <w:p w14:paraId="57FF57FB" w14:textId="77777777" w:rsidR="00923426" w:rsidRPr="006806B0" w:rsidRDefault="00923426" w:rsidP="00197ECB">
            <w:r w:rsidRPr="006806B0">
              <w:t xml:space="preserve">Annex </w:t>
            </w:r>
            <w:r w:rsidR="004934FC">
              <w:t>5</w:t>
            </w:r>
          </w:p>
        </w:tc>
        <w:tc>
          <w:tcPr>
            <w:tcW w:w="7230" w:type="dxa"/>
            <w:shd w:val="clear" w:color="auto" w:fill="auto"/>
          </w:tcPr>
          <w:p w14:paraId="79DF1371" w14:textId="77777777" w:rsidR="00923426" w:rsidRPr="006806B0" w:rsidRDefault="00923426" w:rsidP="00197ECB">
            <w:r w:rsidRPr="006806B0">
              <w:t xml:space="preserve">Workgroup </w:t>
            </w:r>
            <w:r w:rsidR="008652B4">
              <w:t>v</w:t>
            </w:r>
            <w:r w:rsidRPr="006806B0">
              <w:t>ote</w:t>
            </w:r>
          </w:p>
        </w:tc>
      </w:tr>
      <w:tr w:rsidR="00923426" w:rsidRPr="00B27233" w14:paraId="1FABB572" w14:textId="77777777" w:rsidTr="002B17F9">
        <w:tc>
          <w:tcPr>
            <w:tcW w:w="2263" w:type="dxa"/>
            <w:shd w:val="clear" w:color="auto" w:fill="auto"/>
          </w:tcPr>
          <w:p w14:paraId="75FBFD94" w14:textId="77777777" w:rsidR="00923426" w:rsidRPr="006806B0" w:rsidRDefault="00923426" w:rsidP="00197ECB">
            <w:r w:rsidRPr="006806B0">
              <w:t xml:space="preserve">Annex </w:t>
            </w:r>
            <w:r w:rsidR="004934FC">
              <w:t>6</w:t>
            </w:r>
          </w:p>
        </w:tc>
        <w:tc>
          <w:tcPr>
            <w:tcW w:w="7230" w:type="dxa"/>
            <w:shd w:val="clear" w:color="auto" w:fill="auto"/>
          </w:tcPr>
          <w:p w14:paraId="5F3C1984" w14:textId="77777777" w:rsidR="00923426" w:rsidRPr="006806B0" w:rsidRDefault="00560967" w:rsidP="00197ECB">
            <w:r>
              <w:t>Legal Text</w:t>
            </w:r>
          </w:p>
        </w:tc>
      </w:tr>
      <w:tr w:rsidR="00923426" w:rsidRPr="00B27233" w14:paraId="0D49C1EB" w14:textId="77777777" w:rsidTr="002B17F9">
        <w:tc>
          <w:tcPr>
            <w:tcW w:w="2263" w:type="dxa"/>
            <w:shd w:val="clear" w:color="auto" w:fill="auto"/>
          </w:tcPr>
          <w:p w14:paraId="195C9DC0" w14:textId="77777777" w:rsidR="00923426" w:rsidRPr="006806B0" w:rsidRDefault="00923426" w:rsidP="00197ECB"/>
        </w:tc>
        <w:tc>
          <w:tcPr>
            <w:tcW w:w="7230" w:type="dxa"/>
            <w:shd w:val="clear" w:color="auto" w:fill="auto"/>
          </w:tcPr>
          <w:p w14:paraId="111C7F3B" w14:textId="77777777" w:rsidR="00923426" w:rsidRPr="006806B0" w:rsidRDefault="00923426" w:rsidP="00197ECB"/>
        </w:tc>
      </w:tr>
    </w:tbl>
    <w:p w14:paraId="61A112C9" w14:textId="77777777" w:rsidR="00923426" w:rsidRPr="00923426" w:rsidRDefault="00923426" w:rsidP="00923426"/>
    <w:sectPr w:rsidR="00923426" w:rsidRPr="00923426" w:rsidSect="00FB5A3B">
      <w:headerReference w:type="default" r:id="rId23"/>
      <w:footerReference w:type="default" r:id="rId24"/>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berts(ESO), Ruth" w:date="2023-02-23T09:28:00Z" w:initials="RR">
    <w:p w14:paraId="32309BCB" w14:textId="77777777" w:rsidR="00CF3536" w:rsidRDefault="00CF3536">
      <w:pPr>
        <w:pStyle w:val="CommentText"/>
      </w:pPr>
      <w:r>
        <w:rPr>
          <w:rStyle w:val="CommentReference"/>
        </w:rPr>
        <w:annotationRef/>
      </w:r>
      <w:r>
        <w:t>To be updated if timeline moves</w:t>
      </w:r>
    </w:p>
  </w:comment>
  <w:comment w:id="2" w:author="Guidance" w:date="2020-07-22T13:46:00Z" w:initials="01">
    <w:p w14:paraId="0DD58168" w14:textId="77777777" w:rsidR="00B85154" w:rsidRDefault="00B85154" w:rsidP="00B85154">
      <w:pPr>
        <w:pStyle w:val="CommentText"/>
      </w:pPr>
      <w:r>
        <w:rPr>
          <w:rStyle w:val="CommentReference"/>
          <w:rFonts w:eastAsiaTheme="majorEastAsia"/>
        </w:rPr>
        <w:annotationRef/>
      </w:r>
      <w:r>
        <w:t>Remove this comment if there are no alternatives</w:t>
      </w:r>
    </w:p>
  </w:comment>
  <w:comment w:id="1" w:author="Guidance" w:date="2020-09-08T13:39:00Z" w:initials="01">
    <w:p w14:paraId="52D23145" w14:textId="77777777" w:rsidR="00B85154" w:rsidRDefault="00B85154" w:rsidP="00B85154">
      <w:pPr>
        <w:pStyle w:val="CommentText"/>
      </w:pPr>
      <w:r>
        <w:rPr>
          <w:rStyle w:val="CommentReference"/>
          <w:rFonts w:eastAsiaTheme="majorEastAsia"/>
        </w:rPr>
        <w:annotationRef/>
      </w:r>
      <w:r>
        <w:t>Update status summary to this wording</w:t>
      </w:r>
    </w:p>
  </w:comment>
  <w:comment w:id="6" w:author="Guidance" w:date="2020-12-15T08:34:00Z" w:initials="G">
    <w:p w14:paraId="64B910A3" w14:textId="77777777" w:rsidR="00784122" w:rsidRDefault="00784122">
      <w:pPr>
        <w:pStyle w:val="CommentText"/>
      </w:pPr>
      <w:r>
        <w:rPr>
          <w:rStyle w:val="CommentReference"/>
        </w:rPr>
        <w:annotationRef/>
      </w:r>
      <w:r>
        <w:t>Update this table at the end</w:t>
      </w:r>
    </w:p>
  </w:comment>
  <w:comment w:id="12" w:author="Roberts(ESO), Ruth" w:date="2023-03-02T08:29:00Z" w:initials="RR">
    <w:p w14:paraId="2AC01EA0" w14:textId="77777777" w:rsidR="00203D25" w:rsidRDefault="00203D25">
      <w:pPr>
        <w:pStyle w:val="CommentText"/>
      </w:pPr>
      <w:r>
        <w:rPr>
          <w:rStyle w:val="CommentReference"/>
        </w:rPr>
        <w:annotationRef/>
      </w:r>
      <w:r>
        <w:t>Update if any alternatives raised if not remove</w:t>
      </w:r>
    </w:p>
  </w:comment>
  <w:comment w:id="14" w:author="Roberts(ESO), Ruth" w:date="2023-03-02T08:29:00Z" w:initials="RR">
    <w:p w14:paraId="276398B3" w14:textId="77777777" w:rsidR="00203D25" w:rsidRDefault="00203D25">
      <w:pPr>
        <w:pStyle w:val="CommentText"/>
      </w:pPr>
      <w:r>
        <w:rPr>
          <w:rStyle w:val="CommentReference"/>
        </w:rPr>
        <w:annotationRef/>
      </w:r>
      <w:r>
        <w:t>Update after voting – remove WACM1 if no alternatives</w:t>
      </w:r>
    </w:p>
  </w:comment>
  <w:comment w:id="20" w:author="Carvalho Gomes(ESO), Catia Ariana" w:date="2023-03-27T11:40:00Z" w:initials="CGCA">
    <w:p w14:paraId="05460ACE" w14:textId="28776B59" w:rsidR="00196DAD" w:rsidRDefault="00196DAD">
      <w:pPr>
        <w:pStyle w:val="CommentText"/>
      </w:pPr>
      <w:r>
        <w:rPr>
          <w:rStyle w:val="CommentReference"/>
        </w:rPr>
        <w:annotationRef/>
      </w:r>
      <w:r>
        <w:t xml:space="preserve">Updated by </w:t>
      </w:r>
      <w:r>
        <w:t>Proposer</w:t>
      </w:r>
    </w:p>
  </w:comment>
  <w:comment w:id="26" w:author="Roberts(ESO), Ruth" w:date="2023-02-23T09:38:00Z" w:initials="RR">
    <w:p w14:paraId="32E5C3D3" w14:textId="77777777" w:rsidR="00F40E37" w:rsidRDefault="00F40E37">
      <w:pPr>
        <w:pStyle w:val="CommentText"/>
      </w:pPr>
      <w:r>
        <w:rPr>
          <w:rStyle w:val="CommentReference"/>
        </w:rPr>
        <w:annotationRef/>
      </w:r>
      <w:r>
        <w:t>To be updated depending on timeline</w:t>
      </w:r>
    </w:p>
  </w:comment>
  <w:comment w:id="27" w:author="Roberts(ESO), Ruth" w:date="2023-02-23T09:38:00Z" w:initials="RR">
    <w:p w14:paraId="3396435B" w14:textId="77777777" w:rsidR="00F40E37" w:rsidRDefault="00F40E37">
      <w:pPr>
        <w:pStyle w:val="CommentText"/>
      </w:pPr>
      <w:r>
        <w:rPr>
          <w:rStyle w:val="CommentReference"/>
        </w:rPr>
        <w:annotationRef/>
      </w:r>
      <w:r>
        <w:t>To be updated</w:t>
      </w:r>
      <w:r w:rsidR="008200A2">
        <w:t xml:space="preserve"> if required</w:t>
      </w:r>
    </w:p>
  </w:comment>
  <w:comment w:id="30" w:author="Roberts(ESO), Ruth" w:date="2023-03-02T08:31:00Z" w:initials="RR">
    <w:p w14:paraId="26A2BB66" w14:textId="77777777" w:rsidR="00383838" w:rsidRDefault="00383838">
      <w:pPr>
        <w:pStyle w:val="CommentText"/>
      </w:pPr>
      <w:r>
        <w:rPr>
          <w:rStyle w:val="CommentReference"/>
        </w:rPr>
        <w:annotationRef/>
      </w:r>
      <w:r>
        <w:t>Remove if no alternatives raised</w:t>
      </w:r>
    </w:p>
  </w:comment>
  <w:comment w:id="32" w:author="Grey (ESO), Alastair" w:date="2023-03-10T10:53:00Z" w:initials="AG">
    <w:p w14:paraId="4BFBFA84" w14:textId="77777777" w:rsidR="003F5918" w:rsidRDefault="003F5918">
      <w:pPr>
        <w:pStyle w:val="CommentText"/>
      </w:pPr>
      <w:r>
        <w:rPr>
          <w:rStyle w:val="CommentReference"/>
        </w:rPr>
        <w:annotationRef/>
      </w:r>
      <w:r>
        <w:t xml:space="preserve">The proposed solution within the Grid Code achieves just this. The Grid Code </w:t>
      </w:r>
      <w:proofErr w:type="gramStart"/>
      <w:r>
        <w:t>as a whole doesn’t</w:t>
      </w:r>
      <w:proofErr w:type="gramEnd"/>
      <w:r>
        <w:t xml:space="preserve"> determine any TO accountabilities. </w:t>
      </w:r>
    </w:p>
  </w:comment>
  <w:comment w:id="33" w:author="Roberts(ESO), Ruth" w:date="2023-03-02T08:32:00Z" w:initials="RR">
    <w:p w14:paraId="1CC67837" w14:textId="77777777" w:rsidR="00383838" w:rsidRDefault="00383838">
      <w:pPr>
        <w:pStyle w:val="CommentText"/>
      </w:pPr>
      <w:r>
        <w:rPr>
          <w:rStyle w:val="CommentReference"/>
        </w:rPr>
        <w:annotationRef/>
      </w:r>
      <w:r>
        <w:t>To be updated</w:t>
      </w:r>
      <w:r w:rsidR="008200A2">
        <w:t xml:space="preserve"> if required</w:t>
      </w:r>
    </w:p>
  </w:comment>
  <w:comment w:id="36" w:author="Roberts(ESO), Ruth" w:date="2023-03-02T08:32:00Z" w:initials="RR">
    <w:p w14:paraId="04FE9CCB" w14:textId="77777777" w:rsidR="00383838" w:rsidRDefault="00383838">
      <w:pPr>
        <w:pStyle w:val="CommentText"/>
      </w:pPr>
      <w:r>
        <w:rPr>
          <w:rStyle w:val="CommentReference"/>
        </w:rPr>
        <w:annotationRef/>
      </w:r>
      <w:r>
        <w:t>To be updated</w:t>
      </w:r>
      <w:r w:rsidR="004934FC">
        <w:t xml:space="preserve"> if required</w:t>
      </w:r>
    </w:p>
  </w:comment>
  <w:comment w:id="38" w:author="Carvalho Gomes(ESO), Catia Ariana" w:date="2023-03-27T11:40:00Z" w:initials="CGCA">
    <w:p w14:paraId="15D368E0" w14:textId="56ABF1AC" w:rsidR="00196DAD" w:rsidRDefault="00196DAD">
      <w:pPr>
        <w:pStyle w:val="CommentText"/>
      </w:pPr>
      <w:r>
        <w:rPr>
          <w:rStyle w:val="CommentReference"/>
        </w:rPr>
        <w:annotationRef/>
      </w:r>
      <w:r>
        <w:t xml:space="preserve">Objectives assessment updated by Proposer </w:t>
      </w:r>
    </w:p>
  </w:comment>
  <w:comment w:id="41" w:author="Roberts(ESO), Ruth" w:date="2023-02-23T09:42:00Z" w:initials="RR">
    <w:p w14:paraId="276B9288" w14:textId="77777777" w:rsidR="00F40E37" w:rsidRDefault="00F40E37">
      <w:pPr>
        <w:pStyle w:val="CommentText"/>
      </w:pPr>
      <w:r>
        <w:rPr>
          <w:rStyle w:val="CommentReference"/>
        </w:rPr>
        <w:annotationRef/>
      </w:r>
      <w:r>
        <w:t>To be updated</w:t>
      </w:r>
    </w:p>
  </w:comment>
  <w:comment w:id="42" w:author="Roberts(ESO), Ruth" w:date="2023-03-02T08:33:00Z" w:initials="RR">
    <w:p w14:paraId="64E12732" w14:textId="77777777" w:rsidR="00383838" w:rsidRDefault="00383838">
      <w:pPr>
        <w:pStyle w:val="CommentText"/>
      </w:pPr>
      <w:r>
        <w:rPr>
          <w:rStyle w:val="CommentReference"/>
        </w:rPr>
        <w:annotationRef/>
      </w:r>
      <w:r>
        <w:t>To be updated with voting, remove WACMS if needed</w:t>
      </w:r>
    </w:p>
  </w:comment>
  <w:comment w:id="51" w:author="Roberts(ESO), Ruth" w:date="2023-03-02T08:34:00Z" w:initials="RR">
    <w:p w14:paraId="2CA9A76B" w14:textId="77777777" w:rsidR="00383838" w:rsidRDefault="00383838">
      <w:pPr>
        <w:pStyle w:val="CommentText"/>
      </w:pPr>
      <w:r>
        <w:rPr>
          <w:rStyle w:val="CommentReference"/>
        </w:rPr>
        <w:annotationRef/>
      </w:r>
      <w:r>
        <w:t>Update if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2309BCB" w15:done="0"/>
  <w15:commentEx w15:paraId="0DD58168" w15:done="0"/>
  <w15:commentEx w15:paraId="52D23145" w15:done="0"/>
  <w15:commentEx w15:paraId="64B910A3" w15:done="0"/>
  <w15:commentEx w15:paraId="2AC01EA0" w15:done="0"/>
  <w15:commentEx w15:paraId="276398B3" w15:done="0"/>
  <w15:commentEx w15:paraId="05460ACE" w15:done="0"/>
  <w15:commentEx w15:paraId="32E5C3D3" w15:done="0"/>
  <w15:commentEx w15:paraId="3396435B" w15:done="0"/>
  <w15:commentEx w15:paraId="26A2BB66" w15:done="0"/>
  <w15:commentEx w15:paraId="4BFBFA84" w15:done="0"/>
  <w15:commentEx w15:paraId="1CC67837" w15:done="0"/>
  <w15:commentEx w15:paraId="04FE9CCB" w15:done="0"/>
  <w15:commentEx w15:paraId="15D368E0" w15:done="0"/>
  <w15:commentEx w15:paraId="276B9288" w15:done="0"/>
  <w15:commentEx w15:paraId="64E12732" w15:done="0"/>
  <w15:commentEx w15:paraId="2CA9A7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1B04A" w16cex:dateUtc="2023-02-23T09:28:00Z"/>
  <w16cex:commentExtensible w16cex:durableId="27AADCDB" w16cex:dateUtc="2023-03-02T08:29:00Z"/>
  <w16cex:commentExtensible w16cex:durableId="27AADCF2" w16cex:dateUtc="2023-03-02T08:29:00Z"/>
  <w16cex:commentExtensible w16cex:durableId="27CBFF35" w16cex:dateUtc="2023-03-27T10:40:00Z"/>
  <w16cex:commentExtensible w16cex:durableId="27A1B290" w16cex:dateUtc="2023-02-23T09:38:00Z"/>
  <w16cex:commentExtensible w16cex:durableId="27A1B2A1" w16cex:dateUtc="2023-02-23T09:38:00Z"/>
  <w16cex:commentExtensible w16cex:durableId="27AADD69" w16cex:dateUtc="2023-03-02T08:31:00Z"/>
  <w16cex:commentExtensible w16cex:durableId="27B58A97" w16cex:dateUtc="2023-03-10T10:53:00Z"/>
  <w16cex:commentExtensible w16cex:durableId="27AADD9F" w16cex:dateUtc="2023-03-02T08:32:00Z"/>
  <w16cex:commentExtensible w16cex:durableId="27AADDB1" w16cex:dateUtc="2023-03-02T08:32:00Z"/>
  <w16cex:commentExtensible w16cex:durableId="27CBFF13" w16cex:dateUtc="2023-03-27T10:40:00Z"/>
  <w16cex:commentExtensible w16cex:durableId="27A1B384" w16cex:dateUtc="2023-02-23T09:42:00Z"/>
  <w16cex:commentExtensible w16cex:durableId="27AADDD8" w16cex:dateUtc="2023-03-02T08:33:00Z"/>
  <w16cex:commentExtensible w16cex:durableId="27AADDF8" w16cex:dateUtc="2023-03-02T08: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309BCB" w16cid:durableId="27A1B04A"/>
  <w16cid:commentId w16cid:paraId="0DD58168" w16cid:durableId="23830F04"/>
  <w16cid:commentId w16cid:paraId="52D23145" w16cid:durableId="23830F05"/>
  <w16cid:commentId w16cid:paraId="64B910A3" w16cid:durableId="2382F398"/>
  <w16cid:commentId w16cid:paraId="2AC01EA0" w16cid:durableId="27AADCDB"/>
  <w16cid:commentId w16cid:paraId="276398B3" w16cid:durableId="27AADCF2"/>
  <w16cid:commentId w16cid:paraId="05460ACE" w16cid:durableId="27CBFF35"/>
  <w16cid:commentId w16cid:paraId="32E5C3D3" w16cid:durableId="27A1B290"/>
  <w16cid:commentId w16cid:paraId="3396435B" w16cid:durableId="27A1B2A1"/>
  <w16cid:commentId w16cid:paraId="26A2BB66" w16cid:durableId="27AADD69"/>
  <w16cid:commentId w16cid:paraId="4BFBFA84" w16cid:durableId="27B58A97"/>
  <w16cid:commentId w16cid:paraId="1CC67837" w16cid:durableId="27AADD9F"/>
  <w16cid:commentId w16cid:paraId="04FE9CCB" w16cid:durableId="27AADDB1"/>
  <w16cid:commentId w16cid:paraId="15D368E0" w16cid:durableId="27CBFF13"/>
  <w16cid:commentId w16cid:paraId="276B9288" w16cid:durableId="27A1B384"/>
  <w16cid:commentId w16cid:paraId="64E12732" w16cid:durableId="27AADDD8"/>
  <w16cid:commentId w16cid:paraId="2CA9A76B" w16cid:durableId="27AADD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E4E48" w14:textId="77777777" w:rsidR="00196DAD" w:rsidRDefault="00196DAD" w:rsidP="00B72663">
      <w:pPr>
        <w:spacing w:line="240" w:lineRule="auto"/>
      </w:pPr>
      <w:r>
        <w:separator/>
      </w:r>
    </w:p>
  </w:endnote>
  <w:endnote w:type="continuationSeparator" w:id="0">
    <w:p w14:paraId="793091FF" w14:textId="77777777" w:rsidR="00196DAD" w:rsidRDefault="00196DAD" w:rsidP="00B726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CA9CF"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02C86" w14:textId="77777777" w:rsidR="00196DAD" w:rsidRDefault="00196DAD" w:rsidP="00B72663">
      <w:pPr>
        <w:spacing w:line="240" w:lineRule="auto"/>
      </w:pPr>
      <w:r>
        <w:separator/>
      </w:r>
    </w:p>
  </w:footnote>
  <w:footnote w:type="continuationSeparator" w:id="0">
    <w:p w14:paraId="586686D8" w14:textId="77777777" w:rsidR="00196DAD" w:rsidRDefault="00196DAD" w:rsidP="00B72663">
      <w:pPr>
        <w:spacing w:line="240" w:lineRule="auto"/>
      </w:pPr>
      <w:r>
        <w:continuationSeparator/>
      </w:r>
    </w:p>
  </w:footnote>
  <w:footnote w:id="1">
    <w:p w14:paraId="04629C11"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 xml:space="preserve">set out in Article 18 of the </w:t>
      </w:r>
      <w:r w:rsidR="00681E1C">
        <w:t>Electricity Balancing Regulation</w:t>
      </w:r>
      <w:r w:rsidRPr="005603D9">
        <w:t xml:space="preserve"> (</w:t>
      </w:r>
      <w:r w:rsidR="00681E1C">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2F4F4" w14:textId="77777777" w:rsidR="000E6646" w:rsidRDefault="009446C6" w:rsidP="000E6646">
    <w:pPr>
      <w:pStyle w:val="Header"/>
      <w:ind w:left="720" w:firstLine="720"/>
      <w:jc w:val="right"/>
    </w:pPr>
    <w:bookmarkStart w:id="54" w:name="_Hlk31876634"/>
    <w:bookmarkStart w:id="55" w:name="_Hlk31876635"/>
    <w:r>
      <w:tab/>
    </w:r>
    <w:bookmarkEnd w:id="54"/>
    <w:bookmarkEnd w:id="55"/>
    <w:r w:rsidR="004B767D">
      <w:t>Workgroup Report</w:t>
    </w:r>
    <w:r w:rsidR="000E6646">
      <w:t xml:space="preserve"> </w:t>
    </w:r>
    <w:r w:rsidR="000E6646" w:rsidRPr="00CF3536">
      <w:t>GC</w:t>
    </w:r>
    <w:r w:rsidR="00CF3536" w:rsidRPr="00CF3536">
      <w:t>0159</w:t>
    </w:r>
    <w:r w:rsidR="000E6646">
      <w:t xml:space="preserve"> </w:t>
    </w:r>
  </w:p>
  <w:p w14:paraId="117C197F" w14:textId="77777777" w:rsidR="000E6646" w:rsidRDefault="00792F6B" w:rsidP="000E6646">
    <w:pPr>
      <w:pStyle w:val="Header"/>
      <w:ind w:left="720" w:firstLine="720"/>
      <w:jc w:val="right"/>
    </w:pPr>
    <w:r w:rsidRPr="00E943E3">
      <w:rPr>
        <w:noProof/>
      </w:rPr>
      <w:drawing>
        <wp:anchor distT="0" distB="0" distL="114300" distR="114300" simplePos="0" relativeHeight="251659264" behindDoc="1" locked="0" layoutInCell="1" allowOverlap="1" wp14:anchorId="6385B8F6" wp14:editId="1C159E32">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on </w:t>
    </w:r>
    <w:r w:rsidR="000E6646" w:rsidRPr="00B27233">
      <w:rPr>
        <w:highlight w:val="yellow"/>
      </w:rPr>
      <w:t>XX</w:t>
    </w:r>
    <w:r w:rsidR="000E6646">
      <w:rPr>
        <w:highlight w:val="yellow"/>
      </w:rPr>
      <w:t xml:space="preserve"> Month </w:t>
    </w:r>
    <w:r w:rsidR="000E6646" w:rsidRPr="00B27233">
      <w:rPr>
        <w:highlight w:val="yellow"/>
      </w:rPr>
      <w:t>XXXX</w:t>
    </w:r>
  </w:p>
  <w:p w14:paraId="60EAE358"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5A4915"/>
    <w:multiLevelType w:val="multilevel"/>
    <w:tmpl w:val="CDF48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2A344931"/>
    <w:multiLevelType w:val="multilevel"/>
    <w:tmpl w:val="3CBC7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6C4D51"/>
    <w:multiLevelType w:val="multilevel"/>
    <w:tmpl w:val="E8CA4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2F3F30B7"/>
    <w:multiLevelType w:val="multilevel"/>
    <w:tmpl w:val="22125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BD7FE9"/>
    <w:multiLevelType w:val="multilevel"/>
    <w:tmpl w:val="BD5C2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AD3092"/>
    <w:multiLevelType w:val="multilevel"/>
    <w:tmpl w:val="379E0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6774901"/>
    <w:multiLevelType w:val="multilevel"/>
    <w:tmpl w:val="F83E1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3323CD9"/>
    <w:multiLevelType w:val="multilevel"/>
    <w:tmpl w:val="3152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A55DDB"/>
    <w:multiLevelType w:val="multilevel"/>
    <w:tmpl w:val="ABDCB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4AD7392"/>
    <w:multiLevelType w:val="multilevel"/>
    <w:tmpl w:val="E0360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3" w15:restartNumberingAfterBreak="0">
    <w:nsid w:val="754824DB"/>
    <w:multiLevelType w:val="multilevel"/>
    <w:tmpl w:val="3E8251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5" w15:restartNumberingAfterBreak="0">
    <w:nsid w:val="77292E34"/>
    <w:multiLevelType w:val="multilevel"/>
    <w:tmpl w:val="9DA6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8716604"/>
    <w:multiLevelType w:val="multilevel"/>
    <w:tmpl w:val="F6FEF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28512684">
    <w:abstractNumId w:val="15"/>
  </w:num>
  <w:num w:numId="2" w16cid:durableId="1901405879">
    <w:abstractNumId w:val="3"/>
  </w:num>
  <w:num w:numId="3" w16cid:durableId="284894832">
    <w:abstractNumId w:val="27"/>
  </w:num>
  <w:num w:numId="4" w16cid:durableId="224990825">
    <w:abstractNumId w:val="29"/>
  </w:num>
  <w:num w:numId="5" w16cid:durableId="1606114682">
    <w:abstractNumId w:val="18"/>
  </w:num>
  <w:num w:numId="6" w16cid:durableId="1974559194">
    <w:abstractNumId w:val="10"/>
  </w:num>
  <w:num w:numId="7" w16cid:durableId="814489000">
    <w:abstractNumId w:val="19"/>
  </w:num>
  <w:num w:numId="8" w16cid:durableId="1184396576">
    <w:abstractNumId w:val="1"/>
  </w:num>
  <w:num w:numId="9" w16cid:durableId="1306083900">
    <w:abstractNumId w:val="25"/>
  </w:num>
  <w:num w:numId="10" w16cid:durableId="1983927706">
    <w:abstractNumId w:val="6"/>
  </w:num>
  <w:num w:numId="11" w16cid:durableId="1847667344">
    <w:abstractNumId w:val="13"/>
  </w:num>
  <w:num w:numId="12" w16cid:durableId="1553542083">
    <w:abstractNumId w:val="22"/>
  </w:num>
  <w:num w:numId="13" w16cid:durableId="1567301419">
    <w:abstractNumId w:val="24"/>
  </w:num>
  <w:num w:numId="14" w16cid:durableId="1687632907">
    <w:abstractNumId w:val="37"/>
  </w:num>
  <w:num w:numId="15" w16cid:durableId="713312250">
    <w:abstractNumId w:val="23"/>
  </w:num>
  <w:num w:numId="16" w16cid:durableId="1804498863">
    <w:abstractNumId w:val="16"/>
  </w:num>
  <w:num w:numId="17" w16cid:durableId="1070076651">
    <w:abstractNumId w:val="11"/>
  </w:num>
  <w:num w:numId="18" w16cid:durableId="938411554">
    <w:abstractNumId w:val="21"/>
  </w:num>
  <w:num w:numId="19" w16cid:durableId="23943141">
    <w:abstractNumId w:val="30"/>
  </w:num>
  <w:num w:numId="20" w16cid:durableId="988368277">
    <w:abstractNumId w:val="0"/>
  </w:num>
  <w:num w:numId="21" w16cid:durableId="188990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150162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525581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27292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4855356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70650465">
    <w:abstractNumId w:val="9"/>
  </w:num>
  <w:num w:numId="27" w16cid:durableId="1494419485">
    <w:abstractNumId w:val="5"/>
  </w:num>
  <w:num w:numId="28" w16cid:durableId="2001692944">
    <w:abstractNumId w:val="35"/>
  </w:num>
  <w:num w:numId="29" w16cid:durableId="645092079">
    <w:abstractNumId w:val="36"/>
  </w:num>
  <w:num w:numId="30" w16cid:durableId="1297374335">
    <w:abstractNumId w:val="12"/>
  </w:num>
  <w:num w:numId="31" w16cid:durableId="1540584505">
    <w:abstractNumId w:val="2"/>
  </w:num>
  <w:num w:numId="32" w16cid:durableId="1285312962">
    <w:abstractNumId w:val="14"/>
  </w:num>
  <w:num w:numId="33" w16cid:durableId="31344882">
    <w:abstractNumId w:val="20"/>
  </w:num>
  <w:num w:numId="34" w16cid:durableId="1209806940">
    <w:abstractNumId w:val="31"/>
  </w:num>
  <w:num w:numId="35" w16cid:durableId="1509566343">
    <w:abstractNumId w:val="7"/>
  </w:num>
  <w:num w:numId="36" w16cid:durableId="1537542047">
    <w:abstractNumId w:val="33"/>
  </w:num>
  <w:num w:numId="37" w16cid:durableId="1626039522">
    <w:abstractNumId w:val="28"/>
  </w:num>
  <w:num w:numId="38" w16cid:durableId="45380193">
    <w:abstractNumId w:val="26"/>
  </w:num>
  <w:num w:numId="39" w16cid:durableId="197220167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berts(ESO), Ruth">
    <w15:presenceInfo w15:providerId="AD" w15:userId="S::Ruth.Roberts@uk.nationalgrid.com::03ccfeb1-91cc-4db1-9b45-8abc0112d65e"/>
  </w15:person>
  <w15:person w15:author="Guidance">
    <w15:presenceInfo w15:providerId="None" w15:userId="Guidance"/>
  </w15:person>
  <w15:person w15:author="Carvalho Gomes(ESO), Catia Ariana">
    <w15:presenceInfo w15:providerId="AD" w15:userId="S::CatiaAriana.CarvalhoGomes@uk.nationalgrid.com::4278aa77-0d5a-4a96-bc65-884467e36581"/>
  </w15:person>
  <w15:person w15:author="Grey (ESO), Alastair">
    <w15:presenceInfo w15:providerId="AD" w15:userId="S::alastair.grey@uk.nationalgrid.com::992094df-6a65-40ad-a81b-c32110add0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AD"/>
    <w:rsid w:val="00001E89"/>
    <w:rsid w:val="00015091"/>
    <w:rsid w:val="0001641F"/>
    <w:rsid w:val="00043548"/>
    <w:rsid w:val="00050444"/>
    <w:rsid w:val="00054F28"/>
    <w:rsid w:val="00060B91"/>
    <w:rsid w:val="000B513F"/>
    <w:rsid w:val="000D61EF"/>
    <w:rsid w:val="000D74DF"/>
    <w:rsid w:val="000E18C2"/>
    <w:rsid w:val="000E2957"/>
    <w:rsid w:val="000E6646"/>
    <w:rsid w:val="000E7929"/>
    <w:rsid w:val="000F0E64"/>
    <w:rsid w:val="000F26AE"/>
    <w:rsid w:val="000F7116"/>
    <w:rsid w:val="00114732"/>
    <w:rsid w:val="00116750"/>
    <w:rsid w:val="001243A6"/>
    <w:rsid w:val="0014503B"/>
    <w:rsid w:val="00153022"/>
    <w:rsid w:val="00161EBD"/>
    <w:rsid w:val="001654DE"/>
    <w:rsid w:val="00165A7D"/>
    <w:rsid w:val="00165E9B"/>
    <w:rsid w:val="00170B88"/>
    <w:rsid w:val="0017158C"/>
    <w:rsid w:val="00172C15"/>
    <w:rsid w:val="00180ECC"/>
    <w:rsid w:val="001960B5"/>
    <w:rsid w:val="00196DAD"/>
    <w:rsid w:val="001A10AC"/>
    <w:rsid w:val="001A56FD"/>
    <w:rsid w:val="001B67BB"/>
    <w:rsid w:val="001B7BC4"/>
    <w:rsid w:val="001C731C"/>
    <w:rsid w:val="001D05D0"/>
    <w:rsid w:val="001D6FA3"/>
    <w:rsid w:val="001E1568"/>
    <w:rsid w:val="001E1A1E"/>
    <w:rsid w:val="001E22EA"/>
    <w:rsid w:val="001E2D15"/>
    <w:rsid w:val="001E6073"/>
    <w:rsid w:val="001F2C94"/>
    <w:rsid w:val="00200103"/>
    <w:rsid w:val="00201813"/>
    <w:rsid w:val="00203D25"/>
    <w:rsid w:val="00211F18"/>
    <w:rsid w:val="00212E1F"/>
    <w:rsid w:val="0021749E"/>
    <w:rsid w:val="00224793"/>
    <w:rsid w:val="002254FD"/>
    <w:rsid w:val="00243D34"/>
    <w:rsid w:val="00244B63"/>
    <w:rsid w:val="00251E4A"/>
    <w:rsid w:val="00261D90"/>
    <w:rsid w:val="0026734E"/>
    <w:rsid w:val="00270BA6"/>
    <w:rsid w:val="00270F36"/>
    <w:rsid w:val="002729E3"/>
    <w:rsid w:val="00281F0A"/>
    <w:rsid w:val="002828CA"/>
    <w:rsid w:val="00292A62"/>
    <w:rsid w:val="00293CDF"/>
    <w:rsid w:val="00294408"/>
    <w:rsid w:val="002A5369"/>
    <w:rsid w:val="002B17F9"/>
    <w:rsid w:val="002B3D9E"/>
    <w:rsid w:val="002C03E1"/>
    <w:rsid w:val="002C44EC"/>
    <w:rsid w:val="002C7437"/>
    <w:rsid w:val="002D28DB"/>
    <w:rsid w:val="002F2733"/>
    <w:rsid w:val="003017F4"/>
    <w:rsid w:val="00332DFE"/>
    <w:rsid w:val="003332D9"/>
    <w:rsid w:val="00337740"/>
    <w:rsid w:val="0034456B"/>
    <w:rsid w:val="00346A99"/>
    <w:rsid w:val="00361326"/>
    <w:rsid w:val="003647DA"/>
    <w:rsid w:val="00373651"/>
    <w:rsid w:val="003743B5"/>
    <w:rsid w:val="00383838"/>
    <w:rsid w:val="0039436B"/>
    <w:rsid w:val="003A0208"/>
    <w:rsid w:val="003D13EB"/>
    <w:rsid w:val="003F5918"/>
    <w:rsid w:val="003F7C8D"/>
    <w:rsid w:val="00407886"/>
    <w:rsid w:val="004162CB"/>
    <w:rsid w:val="00423A09"/>
    <w:rsid w:val="00437253"/>
    <w:rsid w:val="00470B5B"/>
    <w:rsid w:val="00470FE1"/>
    <w:rsid w:val="00486A97"/>
    <w:rsid w:val="0049281A"/>
    <w:rsid w:val="004934FC"/>
    <w:rsid w:val="00494910"/>
    <w:rsid w:val="004A1380"/>
    <w:rsid w:val="004A6C31"/>
    <w:rsid w:val="004B0932"/>
    <w:rsid w:val="004B2DC2"/>
    <w:rsid w:val="004B767D"/>
    <w:rsid w:val="004C38D2"/>
    <w:rsid w:val="004C39E3"/>
    <w:rsid w:val="004D12C6"/>
    <w:rsid w:val="004E402B"/>
    <w:rsid w:val="004F10E6"/>
    <w:rsid w:val="004F19D1"/>
    <w:rsid w:val="004F369A"/>
    <w:rsid w:val="004F4375"/>
    <w:rsid w:val="00510045"/>
    <w:rsid w:val="00513DBF"/>
    <w:rsid w:val="00514EE2"/>
    <w:rsid w:val="00514EED"/>
    <w:rsid w:val="00517106"/>
    <w:rsid w:val="0052061F"/>
    <w:rsid w:val="005216D1"/>
    <w:rsid w:val="005310F4"/>
    <w:rsid w:val="00540807"/>
    <w:rsid w:val="00552379"/>
    <w:rsid w:val="005529CA"/>
    <w:rsid w:val="005603D9"/>
    <w:rsid w:val="00560967"/>
    <w:rsid w:val="00564462"/>
    <w:rsid w:val="00566ABB"/>
    <w:rsid w:val="0056792D"/>
    <w:rsid w:val="00573165"/>
    <w:rsid w:val="005764EC"/>
    <w:rsid w:val="005766CB"/>
    <w:rsid w:val="00583DF8"/>
    <w:rsid w:val="00591634"/>
    <w:rsid w:val="00592099"/>
    <w:rsid w:val="00593CC1"/>
    <w:rsid w:val="0059567B"/>
    <w:rsid w:val="005A6C28"/>
    <w:rsid w:val="005B778B"/>
    <w:rsid w:val="005C221F"/>
    <w:rsid w:val="005C34DD"/>
    <w:rsid w:val="005C388B"/>
    <w:rsid w:val="005C5ED9"/>
    <w:rsid w:val="005E188C"/>
    <w:rsid w:val="005E262E"/>
    <w:rsid w:val="005E3456"/>
    <w:rsid w:val="005F7701"/>
    <w:rsid w:val="0060367A"/>
    <w:rsid w:val="00604BFB"/>
    <w:rsid w:val="00604C97"/>
    <w:rsid w:val="006100AC"/>
    <w:rsid w:val="00616962"/>
    <w:rsid w:val="006219D8"/>
    <w:rsid w:val="006277ED"/>
    <w:rsid w:val="006423C4"/>
    <w:rsid w:val="00644FFB"/>
    <w:rsid w:val="0065298C"/>
    <w:rsid w:val="006533F7"/>
    <w:rsid w:val="00657D3D"/>
    <w:rsid w:val="00662F0F"/>
    <w:rsid w:val="00667A1B"/>
    <w:rsid w:val="00681E1C"/>
    <w:rsid w:val="00690D22"/>
    <w:rsid w:val="006953BB"/>
    <w:rsid w:val="00696A5C"/>
    <w:rsid w:val="006A46D4"/>
    <w:rsid w:val="006B6009"/>
    <w:rsid w:val="006C072F"/>
    <w:rsid w:val="006C2553"/>
    <w:rsid w:val="006C258E"/>
    <w:rsid w:val="006D212A"/>
    <w:rsid w:val="006E7D86"/>
    <w:rsid w:val="006F1EF7"/>
    <w:rsid w:val="006F27D8"/>
    <w:rsid w:val="006F347D"/>
    <w:rsid w:val="0070195A"/>
    <w:rsid w:val="00714E8E"/>
    <w:rsid w:val="00716992"/>
    <w:rsid w:val="007216FB"/>
    <w:rsid w:val="00727AF5"/>
    <w:rsid w:val="00737726"/>
    <w:rsid w:val="00740090"/>
    <w:rsid w:val="007450A2"/>
    <w:rsid w:val="00751E50"/>
    <w:rsid w:val="00756C77"/>
    <w:rsid w:val="007570C7"/>
    <w:rsid w:val="00764293"/>
    <w:rsid w:val="00771DE2"/>
    <w:rsid w:val="00784122"/>
    <w:rsid w:val="00792F6B"/>
    <w:rsid w:val="00795251"/>
    <w:rsid w:val="007A770E"/>
    <w:rsid w:val="007B493A"/>
    <w:rsid w:val="007B5008"/>
    <w:rsid w:val="007D6C8E"/>
    <w:rsid w:val="0080290C"/>
    <w:rsid w:val="008200A2"/>
    <w:rsid w:val="00820EAF"/>
    <w:rsid w:val="00833FC9"/>
    <w:rsid w:val="00836119"/>
    <w:rsid w:val="00836223"/>
    <w:rsid w:val="00840929"/>
    <w:rsid w:val="008460F7"/>
    <w:rsid w:val="008519EE"/>
    <w:rsid w:val="00863991"/>
    <w:rsid w:val="008652B4"/>
    <w:rsid w:val="00866060"/>
    <w:rsid w:val="00877A04"/>
    <w:rsid w:val="00880D1D"/>
    <w:rsid w:val="008837C4"/>
    <w:rsid w:val="00885BAE"/>
    <w:rsid w:val="008867A1"/>
    <w:rsid w:val="008905D8"/>
    <w:rsid w:val="00891A77"/>
    <w:rsid w:val="008978F6"/>
    <w:rsid w:val="008B1B52"/>
    <w:rsid w:val="008B1CE9"/>
    <w:rsid w:val="008B5413"/>
    <w:rsid w:val="008D2BD4"/>
    <w:rsid w:val="008E0179"/>
    <w:rsid w:val="008E1078"/>
    <w:rsid w:val="008E13FB"/>
    <w:rsid w:val="008E2468"/>
    <w:rsid w:val="008E3D3F"/>
    <w:rsid w:val="008F0CED"/>
    <w:rsid w:val="008F19A7"/>
    <w:rsid w:val="008F19B4"/>
    <w:rsid w:val="008F6B2A"/>
    <w:rsid w:val="009027DA"/>
    <w:rsid w:val="00903298"/>
    <w:rsid w:val="00903D12"/>
    <w:rsid w:val="00903EBA"/>
    <w:rsid w:val="00910115"/>
    <w:rsid w:val="009112D8"/>
    <w:rsid w:val="0091783A"/>
    <w:rsid w:val="009214DB"/>
    <w:rsid w:val="00922BD0"/>
    <w:rsid w:val="00923426"/>
    <w:rsid w:val="0092758C"/>
    <w:rsid w:val="00932A8E"/>
    <w:rsid w:val="00936098"/>
    <w:rsid w:val="009446C6"/>
    <w:rsid w:val="009456D1"/>
    <w:rsid w:val="00950875"/>
    <w:rsid w:val="00951276"/>
    <w:rsid w:val="00957259"/>
    <w:rsid w:val="00966DF4"/>
    <w:rsid w:val="00972B27"/>
    <w:rsid w:val="00973D5A"/>
    <w:rsid w:val="00975A35"/>
    <w:rsid w:val="009765EA"/>
    <w:rsid w:val="00982FBE"/>
    <w:rsid w:val="009831A6"/>
    <w:rsid w:val="009850A7"/>
    <w:rsid w:val="009A206C"/>
    <w:rsid w:val="009A7732"/>
    <w:rsid w:val="009B0AD1"/>
    <w:rsid w:val="009B6A95"/>
    <w:rsid w:val="009C29E3"/>
    <w:rsid w:val="009C36B4"/>
    <w:rsid w:val="009C52A3"/>
    <w:rsid w:val="009D3CD2"/>
    <w:rsid w:val="009D57EB"/>
    <w:rsid w:val="009D6930"/>
    <w:rsid w:val="009E5216"/>
    <w:rsid w:val="009F0796"/>
    <w:rsid w:val="00A1200C"/>
    <w:rsid w:val="00A132B4"/>
    <w:rsid w:val="00A14136"/>
    <w:rsid w:val="00A24464"/>
    <w:rsid w:val="00A25D09"/>
    <w:rsid w:val="00A27869"/>
    <w:rsid w:val="00A3267F"/>
    <w:rsid w:val="00A35A30"/>
    <w:rsid w:val="00A407B0"/>
    <w:rsid w:val="00A43F55"/>
    <w:rsid w:val="00A450F2"/>
    <w:rsid w:val="00A57385"/>
    <w:rsid w:val="00A659EF"/>
    <w:rsid w:val="00A664C0"/>
    <w:rsid w:val="00A70AD0"/>
    <w:rsid w:val="00A74296"/>
    <w:rsid w:val="00A747AE"/>
    <w:rsid w:val="00A74A94"/>
    <w:rsid w:val="00A74E36"/>
    <w:rsid w:val="00A76164"/>
    <w:rsid w:val="00A812C4"/>
    <w:rsid w:val="00A82D2E"/>
    <w:rsid w:val="00A83239"/>
    <w:rsid w:val="00A8564A"/>
    <w:rsid w:val="00A91D1A"/>
    <w:rsid w:val="00AB1535"/>
    <w:rsid w:val="00AC067A"/>
    <w:rsid w:val="00AC1063"/>
    <w:rsid w:val="00AD6D90"/>
    <w:rsid w:val="00AE1E56"/>
    <w:rsid w:val="00AE3043"/>
    <w:rsid w:val="00AE3BAD"/>
    <w:rsid w:val="00AE657B"/>
    <w:rsid w:val="00AF0BDD"/>
    <w:rsid w:val="00AF6A2B"/>
    <w:rsid w:val="00B2143A"/>
    <w:rsid w:val="00B21C62"/>
    <w:rsid w:val="00B36E45"/>
    <w:rsid w:val="00B44C61"/>
    <w:rsid w:val="00B509A3"/>
    <w:rsid w:val="00B531A8"/>
    <w:rsid w:val="00B554B1"/>
    <w:rsid w:val="00B65F80"/>
    <w:rsid w:val="00B67596"/>
    <w:rsid w:val="00B7116D"/>
    <w:rsid w:val="00B72663"/>
    <w:rsid w:val="00B768EA"/>
    <w:rsid w:val="00B85154"/>
    <w:rsid w:val="00B9422D"/>
    <w:rsid w:val="00BA440E"/>
    <w:rsid w:val="00BA6453"/>
    <w:rsid w:val="00BC51C8"/>
    <w:rsid w:val="00BD0ED2"/>
    <w:rsid w:val="00BD6374"/>
    <w:rsid w:val="00BE0981"/>
    <w:rsid w:val="00BE213C"/>
    <w:rsid w:val="00BE6E10"/>
    <w:rsid w:val="00C02D56"/>
    <w:rsid w:val="00C030E2"/>
    <w:rsid w:val="00C06491"/>
    <w:rsid w:val="00C2197C"/>
    <w:rsid w:val="00C222E7"/>
    <w:rsid w:val="00C27F89"/>
    <w:rsid w:val="00C3241B"/>
    <w:rsid w:val="00C33D59"/>
    <w:rsid w:val="00C355D2"/>
    <w:rsid w:val="00C43F6D"/>
    <w:rsid w:val="00C52EC0"/>
    <w:rsid w:val="00C53337"/>
    <w:rsid w:val="00C842EE"/>
    <w:rsid w:val="00C92E92"/>
    <w:rsid w:val="00CA5691"/>
    <w:rsid w:val="00CA7D4A"/>
    <w:rsid w:val="00CB6A53"/>
    <w:rsid w:val="00CC6916"/>
    <w:rsid w:val="00CC69B0"/>
    <w:rsid w:val="00CD0E32"/>
    <w:rsid w:val="00CD466F"/>
    <w:rsid w:val="00CE5CBC"/>
    <w:rsid w:val="00CE6F55"/>
    <w:rsid w:val="00CF3536"/>
    <w:rsid w:val="00CF6F13"/>
    <w:rsid w:val="00D0178A"/>
    <w:rsid w:val="00D042E7"/>
    <w:rsid w:val="00D0594B"/>
    <w:rsid w:val="00D112CA"/>
    <w:rsid w:val="00D1347E"/>
    <w:rsid w:val="00D20E29"/>
    <w:rsid w:val="00D24FEC"/>
    <w:rsid w:val="00D3031A"/>
    <w:rsid w:val="00D34CB9"/>
    <w:rsid w:val="00D62C2E"/>
    <w:rsid w:val="00D91D61"/>
    <w:rsid w:val="00D94404"/>
    <w:rsid w:val="00DA6C38"/>
    <w:rsid w:val="00DB0BF2"/>
    <w:rsid w:val="00DB0E3D"/>
    <w:rsid w:val="00DB1489"/>
    <w:rsid w:val="00DC1364"/>
    <w:rsid w:val="00DC2DEB"/>
    <w:rsid w:val="00DC39DC"/>
    <w:rsid w:val="00DD6A34"/>
    <w:rsid w:val="00DD77F7"/>
    <w:rsid w:val="00DF2437"/>
    <w:rsid w:val="00E018D1"/>
    <w:rsid w:val="00E024B5"/>
    <w:rsid w:val="00E02DC4"/>
    <w:rsid w:val="00E0319F"/>
    <w:rsid w:val="00E11875"/>
    <w:rsid w:val="00E22836"/>
    <w:rsid w:val="00E277C2"/>
    <w:rsid w:val="00E32767"/>
    <w:rsid w:val="00E34E29"/>
    <w:rsid w:val="00E41D6E"/>
    <w:rsid w:val="00E43130"/>
    <w:rsid w:val="00E46899"/>
    <w:rsid w:val="00E47B59"/>
    <w:rsid w:val="00E52308"/>
    <w:rsid w:val="00E55782"/>
    <w:rsid w:val="00E608BB"/>
    <w:rsid w:val="00E6107E"/>
    <w:rsid w:val="00E70251"/>
    <w:rsid w:val="00E826BE"/>
    <w:rsid w:val="00E83EC6"/>
    <w:rsid w:val="00EA0DFC"/>
    <w:rsid w:val="00EB7561"/>
    <w:rsid w:val="00EC31CF"/>
    <w:rsid w:val="00EF286D"/>
    <w:rsid w:val="00EF5FB7"/>
    <w:rsid w:val="00F03711"/>
    <w:rsid w:val="00F0739D"/>
    <w:rsid w:val="00F1276A"/>
    <w:rsid w:val="00F15196"/>
    <w:rsid w:val="00F16AD9"/>
    <w:rsid w:val="00F16C3F"/>
    <w:rsid w:val="00F313C3"/>
    <w:rsid w:val="00F36416"/>
    <w:rsid w:val="00F40E37"/>
    <w:rsid w:val="00F44CB8"/>
    <w:rsid w:val="00F464CC"/>
    <w:rsid w:val="00F63AB1"/>
    <w:rsid w:val="00F64477"/>
    <w:rsid w:val="00F67A13"/>
    <w:rsid w:val="00F82FEA"/>
    <w:rsid w:val="00F83C09"/>
    <w:rsid w:val="00F85788"/>
    <w:rsid w:val="00FA2C93"/>
    <w:rsid w:val="00FB5A3B"/>
    <w:rsid w:val="00FC7012"/>
    <w:rsid w:val="00FD60FB"/>
    <w:rsid w:val="00FE1AA8"/>
    <w:rsid w:val="00FE318E"/>
    <w:rsid w:val="00FF1894"/>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103AA"/>
  <w15:chartTrackingRefBased/>
  <w15:docId w15:val="{C005E84F-E6B4-42E8-B010-7D8439AE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customStyle="1" w:styleId="contentcontrolboundarysink">
    <w:name w:val="contentcontrolboundarysink"/>
    <w:basedOn w:val="DefaultParagraphFont"/>
    <w:rsid w:val="00CF3536"/>
  </w:style>
  <w:style w:type="character" w:styleId="UnresolvedMention">
    <w:name w:val="Unresolved Mention"/>
    <w:basedOn w:val="DefaultParagraphFont"/>
    <w:uiPriority w:val="99"/>
    <w:semiHidden/>
    <w:unhideWhenUsed/>
    <w:rsid w:val="00CF3536"/>
    <w:rPr>
      <w:color w:val="605E5C"/>
      <w:shd w:val="clear" w:color="auto" w:fill="E1DFDD"/>
    </w:rPr>
  </w:style>
  <w:style w:type="character" w:customStyle="1" w:styleId="superscript">
    <w:name w:val="superscript"/>
    <w:basedOn w:val="DefaultParagraphFont"/>
    <w:rsid w:val="00F40E37"/>
  </w:style>
  <w:style w:type="character" w:customStyle="1" w:styleId="contentcontrol">
    <w:name w:val="contentcontrol"/>
    <w:basedOn w:val="DefaultParagraphFont"/>
    <w:rsid w:val="00F40E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92798">
      <w:bodyDiv w:val="1"/>
      <w:marLeft w:val="0"/>
      <w:marRight w:val="0"/>
      <w:marTop w:val="0"/>
      <w:marBottom w:val="0"/>
      <w:divBdr>
        <w:top w:val="none" w:sz="0" w:space="0" w:color="auto"/>
        <w:left w:val="none" w:sz="0" w:space="0" w:color="auto"/>
        <w:bottom w:val="none" w:sz="0" w:space="0" w:color="auto"/>
        <w:right w:val="none" w:sz="0" w:space="0" w:color="auto"/>
      </w:divBdr>
      <w:divsChild>
        <w:div w:id="1481532699">
          <w:marLeft w:val="0"/>
          <w:marRight w:val="0"/>
          <w:marTop w:val="0"/>
          <w:marBottom w:val="0"/>
          <w:divBdr>
            <w:top w:val="none" w:sz="0" w:space="0" w:color="auto"/>
            <w:left w:val="none" w:sz="0" w:space="0" w:color="auto"/>
            <w:bottom w:val="none" w:sz="0" w:space="0" w:color="auto"/>
            <w:right w:val="none" w:sz="0" w:space="0" w:color="auto"/>
          </w:divBdr>
          <w:divsChild>
            <w:div w:id="1346396983">
              <w:marLeft w:val="0"/>
              <w:marRight w:val="0"/>
              <w:marTop w:val="0"/>
              <w:marBottom w:val="0"/>
              <w:divBdr>
                <w:top w:val="none" w:sz="0" w:space="0" w:color="auto"/>
                <w:left w:val="none" w:sz="0" w:space="0" w:color="auto"/>
                <w:bottom w:val="none" w:sz="0" w:space="0" w:color="auto"/>
                <w:right w:val="none" w:sz="0" w:space="0" w:color="auto"/>
              </w:divBdr>
            </w:div>
          </w:divsChild>
        </w:div>
        <w:div w:id="917328070">
          <w:marLeft w:val="0"/>
          <w:marRight w:val="0"/>
          <w:marTop w:val="0"/>
          <w:marBottom w:val="0"/>
          <w:divBdr>
            <w:top w:val="none" w:sz="0" w:space="0" w:color="auto"/>
            <w:left w:val="none" w:sz="0" w:space="0" w:color="auto"/>
            <w:bottom w:val="none" w:sz="0" w:space="0" w:color="auto"/>
            <w:right w:val="none" w:sz="0" w:space="0" w:color="auto"/>
          </w:divBdr>
          <w:divsChild>
            <w:div w:id="2028479402">
              <w:marLeft w:val="0"/>
              <w:marRight w:val="0"/>
              <w:marTop w:val="0"/>
              <w:marBottom w:val="0"/>
              <w:divBdr>
                <w:top w:val="none" w:sz="0" w:space="0" w:color="auto"/>
                <w:left w:val="none" w:sz="0" w:space="0" w:color="auto"/>
                <w:bottom w:val="none" w:sz="0" w:space="0" w:color="auto"/>
                <w:right w:val="none" w:sz="0" w:space="0" w:color="auto"/>
              </w:divBdr>
            </w:div>
          </w:divsChild>
        </w:div>
        <w:div w:id="1368094224">
          <w:marLeft w:val="0"/>
          <w:marRight w:val="0"/>
          <w:marTop w:val="0"/>
          <w:marBottom w:val="0"/>
          <w:divBdr>
            <w:top w:val="none" w:sz="0" w:space="0" w:color="auto"/>
            <w:left w:val="none" w:sz="0" w:space="0" w:color="auto"/>
            <w:bottom w:val="none" w:sz="0" w:space="0" w:color="auto"/>
            <w:right w:val="none" w:sz="0" w:space="0" w:color="auto"/>
          </w:divBdr>
          <w:divsChild>
            <w:div w:id="1487864755">
              <w:marLeft w:val="0"/>
              <w:marRight w:val="0"/>
              <w:marTop w:val="0"/>
              <w:marBottom w:val="0"/>
              <w:divBdr>
                <w:top w:val="none" w:sz="0" w:space="0" w:color="auto"/>
                <w:left w:val="none" w:sz="0" w:space="0" w:color="auto"/>
                <w:bottom w:val="none" w:sz="0" w:space="0" w:color="auto"/>
                <w:right w:val="none" w:sz="0" w:space="0" w:color="auto"/>
              </w:divBdr>
            </w:div>
            <w:div w:id="1668093298">
              <w:marLeft w:val="0"/>
              <w:marRight w:val="0"/>
              <w:marTop w:val="0"/>
              <w:marBottom w:val="0"/>
              <w:divBdr>
                <w:top w:val="none" w:sz="0" w:space="0" w:color="auto"/>
                <w:left w:val="none" w:sz="0" w:space="0" w:color="auto"/>
                <w:bottom w:val="none" w:sz="0" w:space="0" w:color="auto"/>
                <w:right w:val="none" w:sz="0" w:space="0" w:color="auto"/>
              </w:divBdr>
            </w:div>
          </w:divsChild>
        </w:div>
        <w:div w:id="2038699236">
          <w:marLeft w:val="0"/>
          <w:marRight w:val="0"/>
          <w:marTop w:val="0"/>
          <w:marBottom w:val="0"/>
          <w:divBdr>
            <w:top w:val="none" w:sz="0" w:space="0" w:color="auto"/>
            <w:left w:val="none" w:sz="0" w:space="0" w:color="auto"/>
            <w:bottom w:val="none" w:sz="0" w:space="0" w:color="auto"/>
            <w:right w:val="none" w:sz="0" w:space="0" w:color="auto"/>
          </w:divBdr>
        </w:div>
      </w:divsChild>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223418822">
      <w:bodyDiv w:val="1"/>
      <w:marLeft w:val="0"/>
      <w:marRight w:val="0"/>
      <w:marTop w:val="0"/>
      <w:marBottom w:val="0"/>
      <w:divBdr>
        <w:top w:val="none" w:sz="0" w:space="0" w:color="auto"/>
        <w:left w:val="none" w:sz="0" w:space="0" w:color="auto"/>
        <w:bottom w:val="none" w:sz="0" w:space="0" w:color="auto"/>
        <w:right w:val="none" w:sz="0" w:space="0" w:color="auto"/>
      </w:divBdr>
      <w:divsChild>
        <w:div w:id="1059203661">
          <w:marLeft w:val="0"/>
          <w:marRight w:val="0"/>
          <w:marTop w:val="0"/>
          <w:marBottom w:val="0"/>
          <w:divBdr>
            <w:top w:val="none" w:sz="0" w:space="0" w:color="auto"/>
            <w:left w:val="none" w:sz="0" w:space="0" w:color="auto"/>
            <w:bottom w:val="none" w:sz="0" w:space="0" w:color="auto"/>
            <w:right w:val="none" w:sz="0" w:space="0" w:color="auto"/>
          </w:divBdr>
        </w:div>
        <w:div w:id="1406146825">
          <w:marLeft w:val="0"/>
          <w:marRight w:val="0"/>
          <w:marTop w:val="0"/>
          <w:marBottom w:val="0"/>
          <w:divBdr>
            <w:top w:val="none" w:sz="0" w:space="0" w:color="auto"/>
            <w:left w:val="none" w:sz="0" w:space="0" w:color="auto"/>
            <w:bottom w:val="none" w:sz="0" w:space="0" w:color="auto"/>
            <w:right w:val="none" w:sz="0" w:space="0" w:color="auto"/>
          </w:divBdr>
        </w:div>
      </w:divsChild>
    </w:div>
    <w:div w:id="366952459">
      <w:bodyDiv w:val="1"/>
      <w:marLeft w:val="0"/>
      <w:marRight w:val="0"/>
      <w:marTop w:val="0"/>
      <w:marBottom w:val="0"/>
      <w:divBdr>
        <w:top w:val="none" w:sz="0" w:space="0" w:color="auto"/>
        <w:left w:val="none" w:sz="0" w:space="0" w:color="auto"/>
        <w:bottom w:val="none" w:sz="0" w:space="0" w:color="auto"/>
        <w:right w:val="none" w:sz="0" w:space="0" w:color="auto"/>
      </w:divBdr>
      <w:divsChild>
        <w:div w:id="1483237159">
          <w:marLeft w:val="0"/>
          <w:marRight w:val="0"/>
          <w:marTop w:val="0"/>
          <w:marBottom w:val="0"/>
          <w:divBdr>
            <w:top w:val="none" w:sz="0" w:space="0" w:color="auto"/>
            <w:left w:val="none" w:sz="0" w:space="0" w:color="auto"/>
            <w:bottom w:val="none" w:sz="0" w:space="0" w:color="auto"/>
            <w:right w:val="none" w:sz="0" w:space="0" w:color="auto"/>
          </w:divBdr>
        </w:div>
        <w:div w:id="1218517624">
          <w:marLeft w:val="0"/>
          <w:marRight w:val="0"/>
          <w:marTop w:val="0"/>
          <w:marBottom w:val="0"/>
          <w:divBdr>
            <w:top w:val="none" w:sz="0" w:space="0" w:color="auto"/>
            <w:left w:val="none" w:sz="0" w:space="0" w:color="auto"/>
            <w:bottom w:val="none" w:sz="0" w:space="0" w:color="auto"/>
            <w:right w:val="none" w:sz="0" w:space="0" w:color="auto"/>
          </w:divBdr>
        </w:div>
        <w:div w:id="810752916">
          <w:marLeft w:val="0"/>
          <w:marRight w:val="0"/>
          <w:marTop w:val="0"/>
          <w:marBottom w:val="0"/>
          <w:divBdr>
            <w:top w:val="none" w:sz="0" w:space="0" w:color="auto"/>
            <w:left w:val="none" w:sz="0" w:space="0" w:color="auto"/>
            <w:bottom w:val="none" w:sz="0" w:space="0" w:color="auto"/>
            <w:right w:val="none" w:sz="0" w:space="0" w:color="auto"/>
          </w:divBdr>
        </w:div>
      </w:divsChild>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16950049">
      <w:bodyDiv w:val="1"/>
      <w:marLeft w:val="0"/>
      <w:marRight w:val="0"/>
      <w:marTop w:val="0"/>
      <w:marBottom w:val="0"/>
      <w:divBdr>
        <w:top w:val="none" w:sz="0" w:space="0" w:color="auto"/>
        <w:left w:val="none" w:sz="0" w:space="0" w:color="auto"/>
        <w:bottom w:val="none" w:sz="0" w:space="0" w:color="auto"/>
        <w:right w:val="none" w:sz="0" w:space="0" w:color="auto"/>
      </w:divBdr>
      <w:divsChild>
        <w:div w:id="668866509">
          <w:marLeft w:val="0"/>
          <w:marRight w:val="0"/>
          <w:marTop w:val="0"/>
          <w:marBottom w:val="0"/>
          <w:divBdr>
            <w:top w:val="none" w:sz="0" w:space="0" w:color="auto"/>
            <w:left w:val="none" w:sz="0" w:space="0" w:color="auto"/>
            <w:bottom w:val="none" w:sz="0" w:space="0" w:color="auto"/>
            <w:right w:val="none" w:sz="0" w:space="0" w:color="auto"/>
          </w:divBdr>
        </w:div>
        <w:div w:id="536357590">
          <w:marLeft w:val="0"/>
          <w:marRight w:val="0"/>
          <w:marTop w:val="0"/>
          <w:marBottom w:val="0"/>
          <w:divBdr>
            <w:top w:val="none" w:sz="0" w:space="0" w:color="auto"/>
            <w:left w:val="none" w:sz="0" w:space="0" w:color="auto"/>
            <w:bottom w:val="none" w:sz="0" w:space="0" w:color="auto"/>
            <w:right w:val="none" w:sz="0" w:space="0" w:color="auto"/>
          </w:divBdr>
        </w:div>
        <w:div w:id="1769041647">
          <w:marLeft w:val="0"/>
          <w:marRight w:val="0"/>
          <w:marTop w:val="0"/>
          <w:marBottom w:val="0"/>
          <w:divBdr>
            <w:top w:val="none" w:sz="0" w:space="0" w:color="auto"/>
            <w:left w:val="none" w:sz="0" w:space="0" w:color="auto"/>
            <w:bottom w:val="none" w:sz="0" w:space="0" w:color="auto"/>
            <w:right w:val="none" w:sz="0" w:space="0" w:color="auto"/>
          </w:divBdr>
        </w:div>
        <w:div w:id="44530021">
          <w:marLeft w:val="0"/>
          <w:marRight w:val="0"/>
          <w:marTop w:val="0"/>
          <w:marBottom w:val="0"/>
          <w:divBdr>
            <w:top w:val="none" w:sz="0" w:space="0" w:color="auto"/>
            <w:left w:val="none" w:sz="0" w:space="0" w:color="auto"/>
            <w:bottom w:val="none" w:sz="0" w:space="0" w:color="auto"/>
            <w:right w:val="none" w:sz="0" w:space="0" w:color="auto"/>
          </w:divBdr>
        </w:div>
        <w:div w:id="1302611206">
          <w:marLeft w:val="0"/>
          <w:marRight w:val="0"/>
          <w:marTop w:val="0"/>
          <w:marBottom w:val="0"/>
          <w:divBdr>
            <w:top w:val="none" w:sz="0" w:space="0" w:color="auto"/>
            <w:left w:val="none" w:sz="0" w:space="0" w:color="auto"/>
            <w:bottom w:val="none" w:sz="0" w:space="0" w:color="auto"/>
            <w:right w:val="none" w:sz="0" w:space="0" w:color="auto"/>
          </w:divBdr>
        </w:div>
        <w:div w:id="17433114">
          <w:marLeft w:val="0"/>
          <w:marRight w:val="0"/>
          <w:marTop w:val="0"/>
          <w:marBottom w:val="0"/>
          <w:divBdr>
            <w:top w:val="none" w:sz="0" w:space="0" w:color="auto"/>
            <w:left w:val="none" w:sz="0" w:space="0" w:color="auto"/>
            <w:bottom w:val="none" w:sz="0" w:space="0" w:color="auto"/>
            <w:right w:val="none" w:sz="0" w:space="0" w:color="auto"/>
          </w:divBdr>
        </w:div>
        <w:div w:id="900604684">
          <w:marLeft w:val="0"/>
          <w:marRight w:val="0"/>
          <w:marTop w:val="0"/>
          <w:marBottom w:val="0"/>
          <w:divBdr>
            <w:top w:val="none" w:sz="0" w:space="0" w:color="auto"/>
            <w:left w:val="none" w:sz="0" w:space="0" w:color="auto"/>
            <w:bottom w:val="none" w:sz="0" w:space="0" w:color="auto"/>
            <w:right w:val="none" w:sz="0" w:space="0" w:color="auto"/>
          </w:divBdr>
        </w:div>
      </w:divsChild>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584344425">
      <w:bodyDiv w:val="1"/>
      <w:marLeft w:val="0"/>
      <w:marRight w:val="0"/>
      <w:marTop w:val="0"/>
      <w:marBottom w:val="0"/>
      <w:divBdr>
        <w:top w:val="none" w:sz="0" w:space="0" w:color="auto"/>
        <w:left w:val="none" w:sz="0" w:space="0" w:color="auto"/>
        <w:bottom w:val="none" w:sz="0" w:space="0" w:color="auto"/>
        <w:right w:val="none" w:sz="0" w:space="0" w:color="auto"/>
      </w:divBdr>
      <w:divsChild>
        <w:div w:id="1647512590">
          <w:marLeft w:val="0"/>
          <w:marRight w:val="0"/>
          <w:marTop w:val="0"/>
          <w:marBottom w:val="0"/>
          <w:divBdr>
            <w:top w:val="none" w:sz="0" w:space="0" w:color="auto"/>
            <w:left w:val="none" w:sz="0" w:space="0" w:color="auto"/>
            <w:bottom w:val="none" w:sz="0" w:space="0" w:color="auto"/>
            <w:right w:val="none" w:sz="0" w:space="0" w:color="auto"/>
          </w:divBdr>
        </w:div>
        <w:div w:id="206455590">
          <w:marLeft w:val="0"/>
          <w:marRight w:val="0"/>
          <w:marTop w:val="0"/>
          <w:marBottom w:val="0"/>
          <w:divBdr>
            <w:top w:val="none" w:sz="0" w:space="0" w:color="auto"/>
            <w:left w:val="none" w:sz="0" w:space="0" w:color="auto"/>
            <w:bottom w:val="none" w:sz="0" w:space="0" w:color="auto"/>
            <w:right w:val="none" w:sz="0" w:space="0" w:color="auto"/>
          </w:divBdr>
        </w:div>
        <w:div w:id="536115859">
          <w:marLeft w:val="0"/>
          <w:marRight w:val="0"/>
          <w:marTop w:val="0"/>
          <w:marBottom w:val="0"/>
          <w:divBdr>
            <w:top w:val="none" w:sz="0" w:space="0" w:color="auto"/>
            <w:left w:val="none" w:sz="0" w:space="0" w:color="auto"/>
            <w:bottom w:val="none" w:sz="0" w:space="0" w:color="auto"/>
            <w:right w:val="none" w:sz="0" w:space="0" w:color="auto"/>
          </w:divBdr>
        </w:div>
        <w:div w:id="791289909">
          <w:marLeft w:val="0"/>
          <w:marRight w:val="0"/>
          <w:marTop w:val="0"/>
          <w:marBottom w:val="0"/>
          <w:divBdr>
            <w:top w:val="none" w:sz="0" w:space="0" w:color="auto"/>
            <w:left w:val="none" w:sz="0" w:space="0" w:color="auto"/>
            <w:bottom w:val="none" w:sz="0" w:space="0" w:color="auto"/>
            <w:right w:val="none" w:sz="0" w:space="0" w:color="auto"/>
          </w:divBdr>
        </w:div>
      </w:divsChild>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31785429">
      <w:bodyDiv w:val="1"/>
      <w:marLeft w:val="0"/>
      <w:marRight w:val="0"/>
      <w:marTop w:val="0"/>
      <w:marBottom w:val="0"/>
      <w:divBdr>
        <w:top w:val="none" w:sz="0" w:space="0" w:color="auto"/>
        <w:left w:val="none" w:sz="0" w:space="0" w:color="auto"/>
        <w:bottom w:val="none" w:sz="0" w:space="0" w:color="auto"/>
        <w:right w:val="none" w:sz="0" w:space="0" w:color="auto"/>
      </w:divBdr>
      <w:divsChild>
        <w:div w:id="45180095">
          <w:marLeft w:val="0"/>
          <w:marRight w:val="0"/>
          <w:marTop w:val="0"/>
          <w:marBottom w:val="0"/>
          <w:divBdr>
            <w:top w:val="none" w:sz="0" w:space="0" w:color="auto"/>
            <w:left w:val="none" w:sz="0" w:space="0" w:color="auto"/>
            <w:bottom w:val="none" w:sz="0" w:space="0" w:color="auto"/>
            <w:right w:val="none" w:sz="0" w:space="0" w:color="auto"/>
          </w:divBdr>
          <w:divsChild>
            <w:div w:id="1829665881">
              <w:marLeft w:val="0"/>
              <w:marRight w:val="0"/>
              <w:marTop w:val="0"/>
              <w:marBottom w:val="0"/>
              <w:divBdr>
                <w:top w:val="none" w:sz="0" w:space="0" w:color="auto"/>
                <w:left w:val="none" w:sz="0" w:space="0" w:color="auto"/>
                <w:bottom w:val="none" w:sz="0" w:space="0" w:color="auto"/>
                <w:right w:val="none" w:sz="0" w:space="0" w:color="auto"/>
              </w:divBdr>
            </w:div>
          </w:divsChild>
        </w:div>
        <w:div w:id="206913565">
          <w:marLeft w:val="0"/>
          <w:marRight w:val="0"/>
          <w:marTop w:val="0"/>
          <w:marBottom w:val="0"/>
          <w:divBdr>
            <w:top w:val="none" w:sz="0" w:space="0" w:color="auto"/>
            <w:left w:val="none" w:sz="0" w:space="0" w:color="auto"/>
            <w:bottom w:val="none" w:sz="0" w:space="0" w:color="auto"/>
            <w:right w:val="none" w:sz="0" w:space="0" w:color="auto"/>
          </w:divBdr>
          <w:divsChild>
            <w:div w:id="44357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807163618">
      <w:bodyDiv w:val="1"/>
      <w:marLeft w:val="0"/>
      <w:marRight w:val="0"/>
      <w:marTop w:val="0"/>
      <w:marBottom w:val="0"/>
      <w:divBdr>
        <w:top w:val="none" w:sz="0" w:space="0" w:color="auto"/>
        <w:left w:val="none" w:sz="0" w:space="0" w:color="auto"/>
        <w:bottom w:val="none" w:sz="0" w:space="0" w:color="auto"/>
        <w:right w:val="none" w:sz="0" w:space="0" w:color="auto"/>
      </w:divBdr>
      <w:divsChild>
        <w:div w:id="1959680717">
          <w:marLeft w:val="0"/>
          <w:marRight w:val="0"/>
          <w:marTop w:val="0"/>
          <w:marBottom w:val="0"/>
          <w:divBdr>
            <w:top w:val="none" w:sz="0" w:space="0" w:color="auto"/>
            <w:left w:val="none" w:sz="0" w:space="0" w:color="auto"/>
            <w:bottom w:val="none" w:sz="0" w:space="0" w:color="auto"/>
            <w:right w:val="none" w:sz="0" w:space="0" w:color="auto"/>
          </w:divBdr>
        </w:div>
        <w:div w:id="508563318">
          <w:marLeft w:val="0"/>
          <w:marRight w:val="0"/>
          <w:marTop w:val="0"/>
          <w:marBottom w:val="0"/>
          <w:divBdr>
            <w:top w:val="none" w:sz="0" w:space="0" w:color="auto"/>
            <w:left w:val="none" w:sz="0" w:space="0" w:color="auto"/>
            <w:bottom w:val="none" w:sz="0" w:space="0" w:color="auto"/>
            <w:right w:val="none" w:sz="0" w:space="0" w:color="auto"/>
          </w:divBdr>
        </w:div>
      </w:divsChild>
    </w:div>
    <w:div w:id="811826136">
      <w:bodyDiv w:val="1"/>
      <w:marLeft w:val="0"/>
      <w:marRight w:val="0"/>
      <w:marTop w:val="0"/>
      <w:marBottom w:val="0"/>
      <w:divBdr>
        <w:top w:val="none" w:sz="0" w:space="0" w:color="auto"/>
        <w:left w:val="none" w:sz="0" w:space="0" w:color="auto"/>
        <w:bottom w:val="none" w:sz="0" w:space="0" w:color="auto"/>
        <w:right w:val="none" w:sz="0" w:space="0" w:color="auto"/>
      </w:divBdr>
      <w:divsChild>
        <w:div w:id="891619350">
          <w:marLeft w:val="0"/>
          <w:marRight w:val="0"/>
          <w:marTop w:val="0"/>
          <w:marBottom w:val="0"/>
          <w:divBdr>
            <w:top w:val="none" w:sz="0" w:space="0" w:color="auto"/>
            <w:left w:val="none" w:sz="0" w:space="0" w:color="auto"/>
            <w:bottom w:val="none" w:sz="0" w:space="0" w:color="auto"/>
            <w:right w:val="none" w:sz="0" w:space="0" w:color="auto"/>
          </w:divBdr>
        </w:div>
        <w:div w:id="1098481440">
          <w:marLeft w:val="0"/>
          <w:marRight w:val="0"/>
          <w:marTop w:val="0"/>
          <w:marBottom w:val="0"/>
          <w:divBdr>
            <w:top w:val="none" w:sz="0" w:space="0" w:color="auto"/>
            <w:left w:val="none" w:sz="0" w:space="0" w:color="auto"/>
            <w:bottom w:val="none" w:sz="0" w:space="0" w:color="auto"/>
            <w:right w:val="none" w:sz="0" w:space="0" w:color="auto"/>
          </w:divBdr>
          <w:divsChild>
            <w:div w:id="1978994938">
              <w:marLeft w:val="0"/>
              <w:marRight w:val="0"/>
              <w:marTop w:val="0"/>
              <w:marBottom w:val="0"/>
              <w:divBdr>
                <w:top w:val="none" w:sz="0" w:space="0" w:color="auto"/>
                <w:left w:val="none" w:sz="0" w:space="0" w:color="auto"/>
                <w:bottom w:val="none" w:sz="0" w:space="0" w:color="auto"/>
                <w:right w:val="none" w:sz="0" w:space="0" w:color="auto"/>
              </w:divBdr>
            </w:div>
          </w:divsChild>
        </w:div>
        <w:div w:id="378633890">
          <w:marLeft w:val="0"/>
          <w:marRight w:val="0"/>
          <w:marTop w:val="0"/>
          <w:marBottom w:val="0"/>
          <w:divBdr>
            <w:top w:val="none" w:sz="0" w:space="0" w:color="auto"/>
            <w:left w:val="none" w:sz="0" w:space="0" w:color="auto"/>
            <w:bottom w:val="none" w:sz="0" w:space="0" w:color="auto"/>
            <w:right w:val="none" w:sz="0" w:space="0" w:color="auto"/>
          </w:divBdr>
          <w:divsChild>
            <w:div w:id="677922515">
              <w:marLeft w:val="0"/>
              <w:marRight w:val="0"/>
              <w:marTop w:val="0"/>
              <w:marBottom w:val="0"/>
              <w:divBdr>
                <w:top w:val="none" w:sz="0" w:space="0" w:color="auto"/>
                <w:left w:val="none" w:sz="0" w:space="0" w:color="auto"/>
                <w:bottom w:val="none" w:sz="0" w:space="0" w:color="auto"/>
                <w:right w:val="none" w:sz="0" w:space="0" w:color="auto"/>
              </w:divBdr>
            </w:div>
          </w:divsChild>
        </w:div>
        <w:div w:id="990452165">
          <w:marLeft w:val="0"/>
          <w:marRight w:val="0"/>
          <w:marTop w:val="0"/>
          <w:marBottom w:val="0"/>
          <w:divBdr>
            <w:top w:val="none" w:sz="0" w:space="0" w:color="auto"/>
            <w:left w:val="none" w:sz="0" w:space="0" w:color="auto"/>
            <w:bottom w:val="none" w:sz="0" w:space="0" w:color="auto"/>
            <w:right w:val="none" w:sz="0" w:space="0" w:color="auto"/>
          </w:divBdr>
        </w:div>
      </w:divsChild>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146434206">
      <w:bodyDiv w:val="1"/>
      <w:marLeft w:val="0"/>
      <w:marRight w:val="0"/>
      <w:marTop w:val="0"/>
      <w:marBottom w:val="0"/>
      <w:divBdr>
        <w:top w:val="none" w:sz="0" w:space="0" w:color="auto"/>
        <w:left w:val="none" w:sz="0" w:space="0" w:color="auto"/>
        <w:bottom w:val="none" w:sz="0" w:space="0" w:color="auto"/>
        <w:right w:val="none" w:sz="0" w:space="0" w:color="auto"/>
      </w:divBdr>
      <w:divsChild>
        <w:div w:id="664433425">
          <w:marLeft w:val="0"/>
          <w:marRight w:val="0"/>
          <w:marTop w:val="0"/>
          <w:marBottom w:val="0"/>
          <w:divBdr>
            <w:top w:val="none" w:sz="0" w:space="0" w:color="auto"/>
            <w:left w:val="none" w:sz="0" w:space="0" w:color="auto"/>
            <w:bottom w:val="none" w:sz="0" w:space="0" w:color="auto"/>
            <w:right w:val="none" w:sz="0" w:space="0" w:color="auto"/>
          </w:divBdr>
          <w:divsChild>
            <w:div w:id="587081575">
              <w:marLeft w:val="0"/>
              <w:marRight w:val="0"/>
              <w:marTop w:val="0"/>
              <w:marBottom w:val="0"/>
              <w:divBdr>
                <w:top w:val="none" w:sz="0" w:space="0" w:color="auto"/>
                <w:left w:val="none" w:sz="0" w:space="0" w:color="auto"/>
                <w:bottom w:val="none" w:sz="0" w:space="0" w:color="auto"/>
                <w:right w:val="none" w:sz="0" w:space="0" w:color="auto"/>
              </w:divBdr>
            </w:div>
          </w:divsChild>
        </w:div>
        <w:div w:id="572742718">
          <w:marLeft w:val="0"/>
          <w:marRight w:val="0"/>
          <w:marTop w:val="0"/>
          <w:marBottom w:val="0"/>
          <w:divBdr>
            <w:top w:val="none" w:sz="0" w:space="0" w:color="auto"/>
            <w:left w:val="none" w:sz="0" w:space="0" w:color="auto"/>
            <w:bottom w:val="none" w:sz="0" w:space="0" w:color="auto"/>
            <w:right w:val="none" w:sz="0" w:space="0" w:color="auto"/>
          </w:divBdr>
          <w:divsChild>
            <w:div w:id="2102332047">
              <w:marLeft w:val="0"/>
              <w:marRight w:val="0"/>
              <w:marTop w:val="0"/>
              <w:marBottom w:val="0"/>
              <w:divBdr>
                <w:top w:val="none" w:sz="0" w:space="0" w:color="auto"/>
                <w:left w:val="none" w:sz="0" w:space="0" w:color="auto"/>
                <w:bottom w:val="none" w:sz="0" w:space="0" w:color="auto"/>
                <w:right w:val="none" w:sz="0" w:space="0" w:color="auto"/>
              </w:divBdr>
            </w:div>
          </w:divsChild>
        </w:div>
        <w:div w:id="1353998039">
          <w:marLeft w:val="0"/>
          <w:marRight w:val="0"/>
          <w:marTop w:val="0"/>
          <w:marBottom w:val="0"/>
          <w:divBdr>
            <w:top w:val="none" w:sz="0" w:space="0" w:color="auto"/>
            <w:left w:val="none" w:sz="0" w:space="0" w:color="auto"/>
            <w:bottom w:val="none" w:sz="0" w:space="0" w:color="auto"/>
            <w:right w:val="none" w:sz="0" w:space="0" w:color="auto"/>
          </w:divBdr>
          <w:divsChild>
            <w:div w:id="1416901831">
              <w:marLeft w:val="0"/>
              <w:marRight w:val="0"/>
              <w:marTop w:val="0"/>
              <w:marBottom w:val="0"/>
              <w:divBdr>
                <w:top w:val="none" w:sz="0" w:space="0" w:color="auto"/>
                <w:left w:val="none" w:sz="0" w:space="0" w:color="auto"/>
                <w:bottom w:val="none" w:sz="0" w:space="0" w:color="auto"/>
                <w:right w:val="none" w:sz="0" w:space="0" w:color="auto"/>
              </w:divBdr>
            </w:div>
          </w:divsChild>
        </w:div>
        <w:div w:id="1358384735">
          <w:marLeft w:val="0"/>
          <w:marRight w:val="0"/>
          <w:marTop w:val="0"/>
          <w:marBottom w:val="0"/>
          <w:divBdr>
            <w:top w:val="none" w:sz="0" w:space="0" w:color="auto"/>
            <w:left w:val="none" w:sz="0" w:space="0" w:color="auto"/>
            <w:bottom w:val="none" w:sz="0" w:space="0" w:color="auto"/>
            <w:right w:val="none" w:sz="0" w:space="0" w:color="auto"/>
          </w:divBdr>
          <w:divsChild>
            <w:div w:id="238289438">
              <w:marLeft w:val="0"/>
              <w:marRight w:val="0"/>
              <w:marTop w:val="0"/>
              <w:marBottom w:val="0"/>
              <w:divBdr>
                <w:top w:val="none" w:sz="0" w:space="0" w:color="auto"/>
                <w:left w:val="none" w:sz="0" w:space="0" w:color="auto"/>
                <w:bottom w:val="none" w:sz="0" w:space="0" w:color="auto"/>
                <w:right w:val="none" w:sz="0" w:space="0" w:color="auto"/>
              </w:divBdr>
            </w:div>
          </w:divsChild>
        </w:div>
        <w:div w:id="786508982">
          <w:marLeft w:val="0"/>
          <w:marRight w:val="0"/>
          <w:marTop w:val="0"/>
          <w:marBottom w:val="0"/>
          <w:divBdr>
            <w:top w:val="none" w:sz="0" w:space="0" w:color="auto"/>
            <w:left w:val="none" w:sz="0" w:space="0" w:color="auto"/>
            <w:bottom w:val="none" w:sz="0" w:space="0" w:color="auto"/>
            <w:right w:val="none" w:sz="0" w:space="0" w:color="auto"/>
          </w:divBdr>
          <w:divsChild>
            <w:div w:id="669211679">
              <w:marLeft w:val="0"/>
              <w:marRight w:val="0"/>
              <w:marTop w:val="0"/>
              <w:marBottom w:val="0"/>
              <w:divBdr>
                <w:top w:val="none" w:sz="0" w:space="0" w:color="auto"/>
                <w:left w:val="none" w:sz="0" w:space="0" w:color="auto"/>
                <w:bottom w:val="none" w:sz="0" w:space="0" w:color="auto"/>
                <w:right w:val="none" w:sz="0" w:space="0" w:color="auto"/>
              </w:divBdr>
            </w:div>
          </w:divsChild>
        </w:div>
        <w:div w:id="516967085">
          <w:marLeft w:val="0"/>
          <w:marRight w:val="0"/>
          <w:marTop w:val="0"/>
          <w:marBottom w:val="0"/>
          <w:divBdr>
            <w:top w:val="none" w:sz="0" w:space="0" w:color="auto"/>
            <w:left w:val="none" w:sz="0" w:space="0" w:color="auto"/>
            <w:bottom w:val="none" w:sz="0" w:space="0" w:color="auto"/>
            <w:right w:val="none" w:sz="0" w:space="0" w:color="auto"/>
          </w:divBdr>
          <w:divsChild>
            <w:div w:id="1654947056">
              <w:marLeft w:val="0"/>
              <w:marRight w:val="0"/>
              <w:marTop w:val="0"/>
              <w:marBottom w:val="0"/>
              <w:divBdr>
                <w:top w:val="none" w:sz="0" w:space="0" w:color="auto"/>
                <w:left w:val="none" w:sz="0" w:space="0" w:color="auto"/>
                <w:bottom w:val="none" w:sz="0" w:space="0" w:color="auto"/>
                <w:right w:val="none" w:sz="0" w:space="0" w:color="auto"/>
              </w:divBdr>
            </w:div>
          </w:divsChild>
        </w:div>
        <w:div w:id="58212643">
          <w:marLeft w:val="0"/>
          <w:marRight w:val="0"/>
          <w:marTop w:val="0"/>
          <w:marBottom w:val="0"/>
          <w:divBdr>
            <w:top w:val="none" w:sz="0" w:space="0" w:color="auto"/>
            <w:left w:val="none" w:sz="0" w:space="0" w:color="auto"/>
            <w:bottom w:val="none" w:sz="0" w:space="0" w:color="auto"/>
            <w:right w:val="none" w:sz="0" w:space="0" w:color="auto"/>
          </w:divBdr>
          <w:divsChild>
            <w:div w:id="1882552445">
              <w:marLeft w:val="0"/>
              <w:marRight w:val="0"/>
              <w:marTop w:val="0"/>
              <w:marBottom w:val="0"/>
              <w:divBdr>
                <w:top w:val="none" w:sz="0" w:space="0" w:color="auto"/>
                <w:left w:val="none" w:sz="0" w:space="0" w:color="auto"/>
                <w:bottom w:val="none" w:sz="0" w:space="0" w:color="auto"/>
                <w:right w:val="none" w:sz="0" w:space="0" w:color="auto"/>
              </w:divBdr>
            </w:div>
          </w:divsChild>
        </w:div>
        <w:div w:id="1761290851">
          <w:marLeft w:val="0"/>
          <w:marRight w:val="0"/>
          <w:marTop w:val="0"/>
          <w:marBottom w:val="0"/>
          <w:divBdr>
            <w:top w:val="none" w:sz="0" w:space="0" w:color="auto"/>
            <w:left w:val="none" w:sz="0" w:space="0" w:color="auto"/>
            <w:bottom w:val="none" w:sz="0" w:space="0" w:color="auto"/>
            <w:right w:val="none" w:sz="0" w:space="0" w:color="auto"/>
          </w:divBdr>
          <w:divsChild>
            <w:div w:id="2046170079">
              <w:marLeft w:val="0"/>
              <w:marRight w:val="0"/>
              <w:marTop w:val="0"/>
              <w:marBottom w:val="0"/>
              <w:divBdr>
                <w:top w:val="none" w:sz="0" w:space="0" w:color="auto"/>
                <w:left w:val="none" w:sz="0" w:space="0" w:color="auto"/>
                <w:bottom w:val="none" w:sz="0" w:space="0" w:color="auto"/>
                <w:right w:val="none" w:sz="0" w:space="0" w:color="auto"/>
              </w:divBdr>
            </w:div>
          </w:divsChild>
        </w:div>
        <w:div w:id="934021605">
          <w:marLeft w:val="0"/>
          <w:marRight w:val="0"/>
          <w:marTop w:val="0"/>
          <w:marBottom w:val="0"/>
          <w:divBdr>
            <w:top w:val="none" w:sz="0" w:space="0" w:color="auto"/>
            <w:left w:val="none" w:sz="0" w:space="0" w:color="auto"/>
            <w:bottom w:val="none" w:sz="0" w:space="0" w:color="auto"/>
            <w:right w:val="none" w:sz="0" w:space="0" w:color="auto"/>
          </w:divBdr>
          <w:divsChild>
            <w:div w:id="779643015">
              <w:marLeft w:val="0"/>
              <w:marRight w:val="0"/>
              <w:marTop w:val="0"/>
              <w:marBottom w:val="0"/>
              <w:divBdr>
                <w:top w:val="none" w:sz="0" w:space="0" w:color="auto"/>
                <w:left w:val="none" w:sz="0" w:space="0" w:color="auto"/>
                <w:bottom w:val="none" w:sz="0" w:space="0" w:color="auto"/>
                <w:right w:val="none" w:sz="0" w:space="0" w:color="auto"/>
              </w:divBdr>
            </w:div>
          </w:divsChild>
        </w:div>
        <w:div w:id="1474248939">
          <w:marLeft w:val="0"/>
          <w:marRight w:val="0"/>
          <w:marTop w:val="0"/>
          <w:marBottom w:val="0"/>
          <w:divBdr>
            <w:top w:val="none" w:sz="0" w:space="0" w:color="auto"/>
            <w:left w:val="none" w:sz="0" w:space="0" w:color="auto"/>
            <w:bottom w:val="none" w:sz="0" w:space="0" w:color="auto"/>
            <w:right w:val="none" w:sz="0" w:space="0" w:color="auto"/>
          </w:divBdr>
          <w:divsChild>
            <w:div w:id="668362565">
              <w:marLeft w:val="0"/>
              <w:marRight w:val="0"/>
              <w:marTop w:val="0"/>
              <w:marBottom w:val="0"/>
              <w:divBdr>
                <w:top w:val="none" w:sz="0" w:space="0" w:color="auto"/>
                <w:left w:val="none" w:sz="0" w:space="0" w:color="auto"/>
                <w:bottom w:val="none" w:sz="0" w:space="0" w:color="auto"/>
                <w:right w:val="none" w:sz="0" w:space="0" w:color="auto"/>
              </w:divBdr>
            </w:div>
          </w:divsChild>
        </w:div>
        <w:div w:id="2100178219">
          <w:marLeft w:val="0"/>
          <w:marRight w:val="0"/>
          <w:marTop w:val="0"/>
          <w:marBottom w:val="0"/>
          <w:divBdr>
            <w:top w:val="none" w:sz="0" w:space="0" w:color="auto"/>
            <w:left w:val="none" w:sz="0" w:space="0" w:color="auto"/>
            <w:bottom w:val="none" w:sz="0" w:space="0" w:color="auto"/>
            <w:right w:val="none" w:sz="0" w:space="0" w:color="auto"/>
          </w:divBdr>
          <w:divsChild>
            <w:div w:id="110443277">
              <w:marLeft w:val="0"/>
              <w:marRight w:val="0"/>
              <w:marTop w:val="0"/>
              <w:marBottom w:val="0"/>
              <w:divBdr>
                <w:top w:val="none" w:sz="0" w:space="0" w:color="auto"/>
                <w:left w:val="none" w:sz="0" w:space="0" w:color="auto"/>
                <w:bottom w:val="none" w:sz="0" w:space="0" w:color="auto"/>
                <w:right w:val="none" w:sz="0" w:space="0" w:color="auto"/>
              </w:divBdr>
            </w:div>
          </w:divsChild>
        </w:div>
        <w:div w:id="902912362">
          <w:marLeft w:val="0"/>
          <w:marRight w:val="0"/>
          <w:marTop w:val="0"/>
          <w:marBottom w:val="0"/>
          <w:divBdr>
            <w:top w:val="none" w:sz="0" w:space="0" w:color="auto"/>
            <w:left w:val="none" w:sz="0" w:space="0" w:color="auto"/>
            <w:bottom w:val="none" w:sz="0" w:space="0" w:color="auto"/>
            <w:right w:val="none" w:sz="0" w:space="0" w:color="auto"/>
          </w:divBdr>
          <w:divsChild>
            <w:div w:id="1726104258">
              <w:marLeft w:val="0"/>
              <w:marRight w:val="0"/>
              <w:marTop w:val="0"/>
              <w:marBottom w:val="0"/>
              <w:divBdr>
                <w:top w:val="none" w:sz="0" w:space="0" w:color="auto"/>
                <w:left w:val="none" w:sz="0" w:space="0" w:color="auto"/>
                <w:bottom w:val="none" w:sz="0" w:space="0" w:color="auto"/>
                <w:right w:val="none" w:sz="0" w:space="0" w:color="auto"/>
              </w:divBdr>
            </w:div>
          </w:divsChild>
        </w:div>
        <w:div w:id="1512143361">
          <w:marLeft w:val="0"/>
          <w:marRight w:val="0"/>
          <w:marTop w:val="0"/>
          <w:marBottom w:val="0"/>
          <w:divBdr>
            <w:top w:val="none" w:sz="0" w:space="0" w:color="auto"/>
            <w:left w:val="none" w:sz="0" w:space="0" w:color="auto"/>
            <w:bottom w:val="none" w:sz="0" w:space="0" w:color="auto"/>
            <w:right w:val="none" w:sz="0" w:space="0" w:color="auto"/>
          </w:divBdr>
          <w:divsChild>
            <w:div w:id="1525168484">
              <w:marLeft w:val="0"/>
              <w:marRight w:val="0"/>
              <w:marTop w:val="0"/>
              <w:marBottom w:val="0"/>
              <w:divBdr>
                <w:top w:val="none" w:sz="0" w:space="0" w:color="auto"/>
                <w:left w:val="none" w:sz="0" w:space="0" w:color="auto"/>
                <w:bottom w:val="none" w:sz="0" w:space="0" w:color="auto"/>
                <w:right w:val="none" w:sz="0" w:space="0" w:color="auto"/>
              </w:divBdr>
            </w:div>
          </w:divsChild>
        </w:div>
        <w:div w:id="1001927041">
          <w:marLeft w:val="0"/>
          <w:marRight w:val="0"/>
          <w:marTop w:val="0"/>
          <w:marBottom w:val="0"/>
          <w:divBdr>
            <w:top w:val="none" w:sz="0" w:space="0" w:color="auto"/>
            <w:left w:val="none" w:sz="0" w:space="0" w:color="auto"/>
            <w:bottom w:val="none" w:sz="0" w:space="0" w:color="auto"/>
            <w:right w:val="none" w:sz="0" w:space="0" w:color="auto"/>
          </w:divBdr>
          <w:divsChild>
            <w:div w:id="458572549">
              <w:marLeft w:val="0"/>
              <w:marRight w:val="0"/>
              <w:marTop w:val="0"/>
              <w:marBottom w:val="0"/>
              <w:divBdr>
                <w:top w:val="none" w:sz="0" w:space="0" w:color="auto"/>
                <w:left w:val="none" w:sz="0" w:space="0" w:color="auto"/>
                <w:bottom w:val="none" w:sz="0" w:space="0" w:color="auto"/>
                <w:right w:val="none" w:sz="0" w:space="0" w:color="auto"/>
              </w:divBdr>
            </w:div>
          </w:divsChild>
        </w:div>
        <w:div w:id="532573003">
          <w:marLeft w:val="0"/>
          <w:marRight w:val="0"/>
          <w:marTop w:val="0"/>
          <w:marBottom w:val="0"/>
          <w:divBdr>
            <w:top w:val="none" w:sz="0" w:space="0" w:color="auto"/>
            <w:left w:val="none" w:sz="0" w:space="0" w:color="auto"/>
            <w:bottom w:val="none" w:sz="0" w:space="0" w:color="auto"/>
            <w:right w:val="none" w:sz="0" w:space="0" w:color="auto"/>
          </w:divBdr>
          <w:divsChild>
            <w:div w:id="1247424439">
              <w:marLeft w:val="0"/>
              <w:marRight w:val="0"/>
              <w:marTop w:val="0"/>
              <w:marBottom w:val="0"/>
              <w:divBdr>
                <w:top w:val="none" w:sz="0" w:space="0" w:color="auto"/>
                <w:left w:val="none" w:sz="0" w:space="0" w:color="auto"/>
                <w:bottom w:val="none" w:sz="0" w:space="0" w:color="auto"/>
                <w:right w:val="none" w:sz="0" w:space="0" w:color="auto"/>
              </w:divBdr>
            </w:div>
          </w:divsChild>
        </w:div>
        <w:div w:id="104153232">
          <w:marLeft w:val="0"/>
          <w:marRight w:val="0"/>
          <w:marTop w:val="0"/>
          <w:marBottom w:val="0"/>
          <w:divBdr>
            <w:top w:val="none" w:sz="0" w:space="0" w:color="auto"/>
            <w:left w:val="none" w:sz="0" w:space="0" w:color="auto"/>
            <w:bottom w:val="none" w:sz="0" w:space="0" w:color="auto"/>
            <w:right w:val="none" w:sz="0" w:space="0" w:color="auto"/>
          </w:divBdr>
          <w:divsChild>
            <w:div w:id="1153185059">
              <w:marLeft w:val="0"/>
              <w:marRight w:val="0"/>
              <w:marTop w:val="0"/>
              <w:marBottom w:val="0"/>
              <w:divBdr>
                <w:top w:val="none" w:sz="0" w:space="0" w:color="auto"/>
                <w:left w:val="none" w:sz="0" w:space="0" w:color="auto"/>
                <w:bottom w:val="none" w:sz="0" w:space="0" w:color="auto"/>
                <w:right w:val="none" w:sz="0" w:space="0" w:color="auto"/>
              </w:divBdr>
            </w:div>
          </w:divsChild>
        </w:div>
        <w:div w:id="290863468">
          <w:marLeft w:val="0"/>
          <w:marRight w:val="0"/>
          <w:marTop w:val="0"/>
          <w:marBottom w:val="0"/>
          <w:divBdr>
            <w:top w:val="none" w:sz="0" w:space="0" w:color="auto"/>
            <w:left w:val="none" w:sz="0" w:space="0" w:color="auto"/>
            <w:bottom w:val="none" w:sz="0" w:space="0" w:color="auto"/>
            <w:right w:val="none" w:sz="0" w:space="0" w:color="auto"/>
          </w:divBdr>
          <w:divsChild>
            <w:div w:id="1784422830">
              <w:marLeft w:val="0"/>
              <w:marRight w:val="0"/>
              <w:marTop w:val="0"/>
              <w:marBottom w:val="0"/>
              <w:divBdr>
                <w:top w:val="none" w:sz="0" w:space="0" w:color="auto"/>
                <w:left w:val="none" w:sz="0" w:space="0" w:color="auto"/>
                <w:bottom w:val="none" w:sz="0" w:space="0" w:color="auto"/>
                <w:right w:val="none" w:sz="0" w:space="0" w:color="auto"/>
              </w:divBdr>
            </w:div>
          </w:divsChild>
        </w:div>
        <w:div w:id="1505322461">
          <w:marLeft w:val="0"/>
          <w:marRight w:val="0"/>
          <w:marTop w:val="0"/>
          <w:marBottom w:val="0"/>
          <w:divBdr>
            <w:top w:val="none" w:sz="0" w:space="0" w:color="auto"/>
            <w:left w:val="none" w:sz="0" w:space="0" w:color="auto"/>
            <w:bottom w:val="none" w:sz="0" w:space="0" w:color="auto"/>
            <w:right w:val="none" w:sz="0" w:space="0" w:color="auto"/>
          </w:divBdr>
          <w:divsChild>
            <w:div w:id="183495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81572437">
      <w:bodyDiv w:val="1"/>
      <w:marLeft w:val="0"/>
      <w:marRight w:val="0"/>
      <w:marTop w:val="0"/>
      <w:marBottom w:val="0"/>
      <w:divBdr>
        <w:top w:val="none" w:sz="0" w:space="0" w:color="auto"/>
        <w:left w:val="none" w:sz="0" w:space="0" w:color="auto"/>
        <w:bottom w:val="none" w:sz="0" w:space="0" w:color="auto"/>
        <w:right w:val="none" w:sz="0" w:space="0" w:color="auto"/>
      </w:divBdr>
      <w:divsChild>
        <w:div w:id="1887599284">
          <w:marLeft w:val="0"/>
          <w:marRight w:val="0"/>
          <w:marTop w:val="0"/>
          <w:marBottom w:val="0"/>
          <w:divBdr>
            <w:top w:val="none" w:sz="0" w:space="0" w:color="auto"/>
            <w:left w:val="none" w:sz="0" w:space="0" w:color="auto"/>
            <w:bottom w:val="none" w:sz="0" w:space="0" w:color="auto"/>
            <w:right w:val="none" w:sz="0" w:space="0" w:color="auto"/>
          </w:divBdr>
        </w:div>
        <w:div w:id="129441124">
          <w:marLeft w:val="0"/>
          <w:marRight w:val="0"/>
          <w:marTop w:val="0"/>
          <w:marBottom w:val="0"/>
          <w:divBdr>
            <w:top w:val="none" w:sz="0" w:space="0" w:color="auto"/>
            <w:left w:val="none" w:sz="0" w:space="0" w:color="auto"/>
            <w:bottom w:val="none" w:sz="0" w:space="0" w:color="auto"/>
            <w:right w:val="none" w:sz="0" w:space="0" w:color="auto"/>
          </w:divBdr>
        </w:div>
        <w:div w:id="122694577">
          <w:marLeft w:val="0"/>
          <w:marRight w:val="0"/>
          <w:marTop w:val="0"/>
          <w:marBottom w:val="0"/>
          <w:divBdr>
            <w:top w:val="none" w:sz="0" w:space="0" w:color="auto"/>
            <w:left w:val="none" w:sz="0" w:space="0" w:color="auto"/>
            <w:bottom w:val="none" w:sz="0" w:space="0" w:color="auto"/>
            <w:right w:val="none" w:sz="0" w:space="0" w:color="auto"/>
          </w:divBdr>
        </w:div>
      </w:divsChild>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534686982">
      <w:bodyDiv w:val="1"/>
      <w:marLeft w:val="0"/>
      <w:marRight w:val="0"/>
      <w:marTop w:val="0"/>
      <w:marBottom w:val="0"/>
      <w:divBdr>
        <w:top w:val="none" w:sz="0" w:space="0" w:color="auto"/>
        <w:left w:val="none" w:sz="0" w:space="0" w:color="auto"/>
        <w:bottom w:val="none" w:sz="0" w:space="0" w:color="auto"/>
        <w:right w:val="none" w:sz="0" w:space="0" w:color="auto"/>
      </w:divBdr>
      <w:divsChild>
        <w:div w:id="867524353">
          <w:marLeft w:val="0"/>
          <w:marRight w:val="0"/>
          <w:marTop w:val="0"/>
          <w:marBottom w:val="0"/>
          <w:divBdr>
            <w:top w:val="none" w:sz="0" w:space="0" w:color="auto"/>
            <w:left w:val="none" w:sz="0" w:space="0" w:color="auto"/>
            <w:bottom w:val="none" w:sz="0" w:space="0" w:color="auto"/>
            <w:right w:val="none" w:sz="0" w:space="0" w:color="auto"/>
          </w:divBdr>
        </w:div>
        <w:div w:id="1242522763">
          <w:marLeft w:val="0"/>
          <w:marRight w:val="0"/>
          <w:marTop w:val="0"/>
          <w:marBottom w:val="0"/>
          <w:divBdr>
            <w:top w:val="none" w:sz="0" w:space="0" w:color="auto"/>
            <w:left w:val="none" w:sz="0" w:space="0" w:color="auto"/>
            <w:bottom w:val="none" w:sz="0" w:space="0" w:color="auto"/>
            <w:right w:val="none" w:sz="0" w:space="0" w:color="auto"/>
          </w:divBdr>
        </w:div>
        <w:div w:id="886137147">
          <w:marLeft w:val="0"/>
          <w:marRight w:val="0"/>
          <w:marTop w:val="0"/>
          <w:marBottom w:val="0"/>
          <w:divBdr>
            <w:top w:val="none" w:sz="0" w:space="0" w:color="auto"/>
            <w:left w:val="none" w:sz="0" w:space="0" w:color="auto"/>
            <w:bottom w:val="none" w:sz="0" w:space="0" w:color="auto"/>
            <w:right w:val="none" w:sz="0" w:space="0" w:color="auto"/>
          </w:divBdr>
        </w:div>
        <w:div w:id="758261241">
          <w:marLeft w:val="0"/>
          <w:marRight w:val="0"/>
          <w:marTop w:val="0"/>
          <w:marBottom w:val="0"/>
          <w:divBdr>
            <w:top w:val="none" w:sz="0" w:space="0" w:color="auto"/>
            <w:left w:val="none" w:sz="0" w:space="0" w:color="auto"/>
            <w:bottom w:val="none" w:sz="0" w:space="0" w:color="auto"/>
            <w:right w:val="none" w:sz="0" w:space="0" w:color="auto"/>
          </w:divBdr>
        </w:div>
        <w:div w:id="905342281">
          <w:marLeft w:val="0"/>
          <w:marRight w:val="0"/>
          <w:marTop w:val="0"/>
          <w:marBottom w:val="0"/>
          <w:divBdr>
            <w:top w:val="none" w:sz="0" w:space="0" w:color="auto"/>
            <w:left w:val="none" w:sz="0" w:space="0" w:color="auto"/>
            <w:bottom w:val="none" w:sz="0" w:space="0" w:color="auto"/>
            <w:right w:val="none" w:sz="0" w:space="0" w:color="auto"/>
          </w:divBdr>
        </w:div>
        <w:div w:id="541213227">
          <w:marLeft w:val="0"/>
          <w:marRight w:val="0"/>
          <w:marTop w:val="0"/>
          <w:marBottom w:val="0"/>
          <w:divBdr>
            <w:top w:val="none" w:sz="0" w:space="0" w:color="auto"/>
            <w:left w:val="none" w:sz="0" w:space="0" w:color="auto"/>
            <w:bottom w:val="none" w:sz="0" w:space="0" w:color="auto"/>
            <w:right w:val="none" w:sz="0" w:space="0" w:color="auto"/>
          </w:divBdr>
        </w:div>
        <w:div w:id="807939628">
          <w:marLeft w:val="0"/>
          <w:marRight w:val="0"/>
          <w:marTop w:val="0"/>
          <w:marBottom w:val="0"/>
          <w:divBdr>
            <w:top w:val="none" w:sz="0" w:space="0" w:color="auto"/>
            <w:left w:val="none" w:sz="0" w:space="0" w:color="auto"/>
            <w:bottom w:val="none" w:sz="0" w:space="0" w:color="auto"/>
            <w:right w:val="none" w:sz="0" w:space="0" w:color="auto"/>
          </w:divBdr>
        </w:div>
        <w:div w:id="1943025662">
          <w:marLeft w:val="0"/>
          <w:marRight w:val="0"/>
          <w:marTop w:val="0"/>
          <w:marBottom w:val="0"/>
          <w:divBdr>
            <w:top w:val="none" w:sz="0" w:space="0" w:color="auto"/>
            <w:left w:val="none" w:sz="0" w:space="0" w:color="auto"/>
            <w:bottom w:val="none" w:sz="0" w:space="0" w:color="auto"/>
            <w:right w:val="none" w:sz="0" w:space="0" w:color="auto"/>
          </w:divBdr>
        </w:div>
        <w:div w:id="671222043">
          <w:marLeft w:val="0"/>
          <w:marRight w:val="0"/>
          <w:marTop w:val="0"/>
          <w:marBottom w:val="0"/>
          <w:divBdr>
            <w:top w:val="none" w:sz="0" w:space="0" w:color="auto"/>
            <w:left w:val="none" w:sz="0" w:space="0" w:color="auto"/>
            <w:bottom w:val="none" w:sz="0" w:space="0" w:color="auto"/>
            <w:right w:val="none" w:sz="0" w:space="0" w:color="auto"/>
          </w:divBdr>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790270692">
      <w:bodyDiv w:val="1"/>
      <w:marLeft w:val="0"/>
      <w:marRight w:val="0"/>
      <w:marTop w:val="0"/>
      <w:marBottom w:val="0"/>
      <w:divBdr>
        <w:top w:val="none" w:sz="0" w:space="0" w:color="auto"/>
        <w:left w:val="none" w:sz="0" w:space="0" w:color="auto"/>
        <w:bottom w:val="none" w:sz="0" w:space="0" w:color="auto"/>
        <w:right w:val="none" w:sz="0" w:space="0" w:color="auto"/>
      </w:divBdr>
      <w:divsChild>
        <w:div w:id="1594047000">
          <w:marLeft w:val="0"/>
          <w:marRight w:val="0"/>
          <w:marTop w:val="0"/>
          <w:marBottom w:val="0"/>
          <w:divBdr>
            <w:top w:val="none" w:sz="0" w:space="0" w:color="auto"/>
            <w:left w:val="none" w:sz="0" w:space="0" w:color="auto"/>
            <w:bottom w:val="none" w:sz="0" w:space="0" w:color="auto"/>
            <w:right w:val="none" w:sz="0" w:space="0" w:color="auto"/>
          </w:divBdr>
        </w:div>
        <w:div w:id="1903372851">
          <w:marLeft w:val="0"/>
          <w:marRight w:val="0"/>
          <w:marTop w:val="0"/>
          <w:marBottom w:val="0"/>
          <w:divBdr>
            <w:top w:val="none" w:sz="0" w:space="0" w:color="auto"/>
            <w:left w:val="none" w:sz="0" w:space="0" w:color="auto"/>
            <w:bottom w:val="none" w:sz="0" w:space="0" w:color="auto"/>
            <w:right w:val="none" w:sz="0" w:space="0" w:color="auto"/>
          </w:divBdr>
          <w:divsChild>
            <w:div w:id="760643035">
              <w:marLeft w:val="0"/>
              <w:marRight w:val="0"/>
              <w:marTop w:val="30"/>
              <w:marBottom w:val="30"/>
              <w:divBdr>
                <w:top w:val="none" w:sz="0" w:space="0" w:color="auto"/>
                <w:left w:val="none" w:sz="0" w:space="0" w:color="auto"/>
                <w:bottom w:val="none" w:sz="0" w:space="0" w:color="auto"/>
                <w:right w:val="none" w:sz="0" w:space="0" w:color="auto"/>
              </w:divBdr>
              <w:divsChild>
                <w:div w:id="2131168871">
                  <w:marLeft w:val="0"/>
                  <w:marRight w:val="0"/>
                  <w:marTop w:val="0"/>
                  <w:marBottom w:val="0"/>
                  <w:divBdr>
                    <w:top w:val="none" w:sz="0" w:space="0" w:color="auto"/>
                    <w:left w:val="none" w:sz="0" w:space="0" w:color="auto"/>
                    <w:bottom w:val="none" w:sz="0" w:space="0" w:color="auto"/>
                    <w:right w:val="none" w:sz="0" w:space="0" w:color="auto"/>
                  </w:divBdr>
                  <w:divsChild>
                    <w:div w:id="1018774559">
                      <w:marLeft w:val="0"/>
                      <w:marRight w:val="0"/>
                      <w:marTop w:val="0"/>
                      <w:marBottom w:val="0"/>
                      <w:divBdr>
                        <w:top w:val="none" w:sz="0" w:space="0" w:color="auto"/>
                        <w:left w:val="none" w:sz="0" w:space="0" w:color="auto"/>
                        <w:bottom w:val="none" w:sz="0" w:space="0" w:color="auto"/>
                        <w:right w:val="none" w:sz="0" w:space="0" w:color="auto"/>
                      </w:divBdr>
                    </w:div>
                  </w:divsChild>
                </w:div>
                <w:div w:id="188951480">
                  <w:marLeft w:val="0"/>
                  <w:marRight w:val="0"/>
                  <w:marTop w:val="0"/>
                  <w:marBottom w:val="0"/>
                  <w:divBdr>
                    <w:top w:val="none" w:sz="0" w:space="0" w:color="auto"/>
                    <w:left w:val="none" w:sz="0" w:space="0" w:color="auto"/>
                    <w:bottom w:val="none" w:sz="0" w:space="0" w:color="auto"/>
                    <w:right w:val="none" w:sz="0" w:space="0" w:color="auto"/>
                  </w:divBdr>
                  <w:divsChild>
                    <w:div w:id="404383238">
                      <w:marLeft w:val="0"/>
                      <w:marRight w:val="0"/>
                      <w:marTop w:val="0"/>
                      <w:marBottom w:val="0"/>
                      <w:divBdr>
                        <w:top w:val="none" w:sz="0" w:space="0" w:color="auto"/>
                        <w:left w:val="none" w:sz="0" w:space="0" w:color="auto"/>
                        <w:bottom w:val="none" w:sz="0" w:space="0" w:color="auto"/>
                        <w:right w:val="none" w:sz="0" w:space="0" w:color="auto"/>
                      </w:divBdr>
                    </w:div>
                  </w:divsChild>
                </w:div>
                <w:div w:id="11690936">
                  <w:marLeft w:val="0"/>
                  <w:marRight w:val="0"/>
                  <w:marTop w:val="0"/>
                  <w:marBottom w:val="0"/>
                  <w:divBdr>
                    <w:top w:val="none" w:sz="0" w:space="0" w:color="auto"/>
                    <w:left w:val="none" w:sz="0" w:space="0" w:color="auto"/>
                    <w:bottom w:val="none" w:sz="0" w:space="0" w:color="auto"/>
                    <w:right w:val="none" w:sz="0" w:space="0" w:color="auto"/>
                  </w:divBdr>
                  <w:divsChild>
                    <w:div w:id="1222062821">
                      <w:marLeft w:val="0"/>
                      <w:marRight w:val="0"/>
                      <w:marTop w:val="0"/>
                      <w:marBottom w:val="0"/>
                      <w:divBdr>
                        <w:top w:val="none" w:sz="0" w:space="0" w:color="auto"/>
                        <w:left w:val="none" w:sz="0" w:space="0" w:color="auto"/>
                        <w:bottom w:val="none" w:sz="0" w:space="0" w:color="auto"/>
                        <w:right w:val="none" w:sz="0" w:space="0" w:color="auto"/>
                      </w:divBdr>
                    </w:div>
                  </w:divsChild>
                </w:div>
                <w:div w:id="1274940250">
                  <w:marLeft w:val="0"/>
                  <w:marRight w:val="0"/>
                  <w:marTop w:val="0"/>
                  <w:marBottom w:val="0"/>
                  <w:divBdr>
                    <w:top w:val="none" w:sz="0" w:space="0" w:color="auto"/>
                    <w:left w:val="none" w:sz="0" w:space="0" w:color="auto"/>
                    <w:bottom w:val="none" w:sz="0" w:space="0" w:color="auto"/>
                    <w:right w:val="none" w:sz="0" w:space="0" w:color="auto"/>
                  </w:divBdr>
                  <w:divsChild>
                    <w:div w:id="904073953">
                      <w:marLeft w:val="0"/>
                      <w:marRight w:val="0"/>
                      <w:marTop w:val="0"/>
                      <w:marBottom w:val="0"/>
                      <w:divBdr>
                        <w:top w:val="none" w:sz="0" w:space="0" w:color="auto"/>
                        <w:left w:val="none" w:sz="0" w:space="0" w:color="auto"/>
                        <w:bottom w:val="none" w:sz="0" w:space="0" w:color="auto"/>
                        <w:right w:val="none" w:sz="0" w:space="0" w:color="auto"/>
                      </w:divBdr>
                    </w:div>
                  </w:divsChild>
                </w:div>
                <w:div w:id="636838791">
                  <w:marLeft w:val="0"/>
                  <w:marRight w:val="0"/>
                  <w:marTop w:val="0"/>
                  <w:marBottom w:val="0"/>
                  <w:divBdr>
                    <w:top w:val="none" w:sz="0" w:space="0" w:color="auto"/>
                    <w:left w:val="none" w:sz="0" w:space="0" w:color="auto"/>
                    <w:bottom w:val="none" w:sz="0" w:space="0" w:color="auto"/>
                    <w:right w:val="none" w:sz="0" w:space="0" w:color="auto"/>
                  </w:divBdr>
                  <w:divsChild>
                    <w:div w:id="2066903283">
                      <w:marLeft w:val="0"/>
                      <w:marRight w:val="0"/>
                      <w:marTop w:val="0"/>
                      <w:marBottom w:val="0"/>
                      <w:divBdr>
                        <w:top w:val="none" w:sz="0" w:space="0" w:color="auto"/>
                        <w:left w:val="none" w:sz="0" w:space="0" w:color="auto"/>
                        <w:bottom w:val="none" w:sz="0" w:space="0" w:color="auto"/>
                        <w:right w:val="none" w:sz="0" w:space="0" w:color="auto"/>
                      </w:divBdr>
                    </w:div>
                    <w:div w:id="1120026052">
                      <w:marLeft w:val="0"/>
                      <w:marRight w:val="0"/>
                      <w:marTop w:val="0"/>
                      <w:marBottom w:val="0"/>
                      <w:divBdr>
                        <w:top w:val="none" w:sz="0" w:space="0" w:color="auto"/>
                        <w:left w:val="none" w:sz="0" w:space="0" w:color="auto"/>
                        <w:bottom w:val="none" w:sz="0" w:space="0" w:color="auto"/>
                        <w:right w:val="none" w:sz="0" w:space="0" w:color="auto"/>
                      </w:divBdr>
                    </w:div>
                    <w:div w:id="842863438">
                      <w:marLeft w:val="0"/>
                      <w:marRight w:val="0"/>
                      <w:marTop w:val="0"/>
                      <w:marBottom w:val="0"/>
                      <w:divBdr>
                        <w:top w:val="none" w:sz="0" w:space="0" w:color="auto"/>
                        <w:left w:val="none" w:sz="0" w:space="0" w:color="auto"/>
                        <w:bottom w:val="none" w:sz="0" w:space="0" w:color="auto"/>
                        <w:right w:val="none" w:sz="0" w:space="0" w:color="auto"/>
                      </w:divBdr>
                    </w:div>
                  </w:divsChild>
                </w:div>
                <w:div w:id="654606256">
                  <w:marLeft w:val="0"/>
                  <w:marRight w:val="0"/>
                  <w:marTop w:val="0"/>
                  <w:marBottom w:val="0"/>
                  <w:divBdr>
                    <w:top w:val="none" w:sz="0" w:space="0" w:color="auto"/>
                    <w:left w:val="none" w:sz="0" w:space="0" w:color="auto"/>
                    <w:bottom w:val="none" w:sz="0" w:space="0" w:color="auto"/>
                    <w:right w:val="none" w:sz="0" w:space="0" w:color="auto"/>
                  </w:divBdr>
                  <w:divsChild>
                    <w:div w:id="1225144805">
                      <w:marLeft w:val="0"/>
                      <w:marRight w:val="0"/>
                      <w:marTop w:val="0"/>
                      <w:marBottom w:val="0"/>
                      <w:divBdr>
                        <w:top w:val="none" w:sz="0" w:space="0" w:color="auto"/>
                        <w:left w:val="none" w:sz="0" w:space="0" w:color="auto"/>
                        <w:bottom w:val="none" w:sz="0" w:space="0" w:color="auto"/>
                        <w:right w:val="none" w:sz="0" w:space="0" w:color="auto"/>
                      </w:divBdr>
                    </w:div>
                  </w:divsChild>
                </w:div>
                <w:div w:id="1118450853">
                  <w:marLeft w:val="0"/>
                  <w:marRight w:val="0"/>
                  <w:marTop w:val="0"/>
                  <w:marBottom w:val="0"/>
                  <w:divBdr>
                    <w:top w:val="none" w:sz="0" w:space="0" w:color="auto"/>
                    <w:left w:val="none" w:sz="0" w:space="0" w:color="auto"/>
                    <w:bottom w:val="none" w:sz="0" w:space="0" w:color="auto"/>
                    <w:right w:val="none" w:sz="0" w:space="0" w:color="auto"/>
                  </w:divBdr>
                  <w:divsChild>
                    <w:div w:id="676080151">
                      <w:marLeft w:val="0"/>
                      <w:marRight w:val="0"/>
                      <w:marTop w:val="0"/>
                      <w:marBottom w:val="0"/>
                      <w:divBdr>
                        <w:top w:val="none" w:sz="0" w:space="0" w:color="auto"/>
                        <w:left w:val="none" w:sz="0" w:space="0" w:color="auto"/>
                        <w:bottom w:val="none" w:sz="0" w:space="0" w:color="auto"/>
                        <w:right w:val="none" w:sz="0" w:space="0" w:color="auto"/>
                      </w:divBdr>
                    </w:div>
                    <w:div w:id="1327200875">
                      <w:marLeft w:val="0"/>
                      <w:marRight w:val="0"/>
                      <w:marTop w:val="0"/>
                      <w:marBottom w:val="0"/>
                      <w:divBdr>
                        <w:top w:val="none" w:sz="0" w:space="0" w:color="auto"/>
                        <w:left w:val="none" w:sz="0" w:space="0" w:color="auto"/>
                        <w:bottom w:val="none" w:sz="0" w:space="0" w:color="auto"/>
                        <w:right w:val="none" w:sz="0" w:space="0" w:color="auto"/>
                      </w:divBdr>
                    </w:div>
                    <w:div w:id="265045909">
                      <w:marLeft w:val="0"/>
                      <w:marRight w:val="0"/>
                      <w:marTop w:val="0"/>
                      <w:marBottom w:val="0"/>
                      <w:divBdr>
                        <w:top w:val="none" w:sz="0" w:space="0" w:color="auto"/>
                        <w:left w:val="none" w:sz="0" w:space="0" w:color="auto"/>
                        <w:bottom w:val="none" w:sz="0" w:space="0" w:color="auto"/>
                        <w:right w:val="none" w:sz="0" w:space="0" w:color="auto"/>
                      </w:divBdr>
                    </w:div>
                  </w:divsChild>
                </w:div>
                <w:div w:id="903296451">
                  <w:marLeft w:val="0"/>
                  <w:marRight w:val="0"/>
                  <w:marTop w:val="0"/>
                  <w:marBottom w:val="0"/>
                  <w:divBdr>
                    <w:top w:val="none" w:sz="0" w:space="0" w:color="auto"/>
                    <w:left w:val="none" w:sz="0" w:space="0" w:color="auto"/>
                    <w:bottom w:val="none" w:sz="0" w:space="0" w:color="auto"/>
                    <w:right w:val="none" w:sz="0" w:space="0" w:color="auto"/>
                  </w:divBdr>
                  <w:divsChild>
                    <w:div w:id="1067991306">
                      <w:marLeft w:val="0"/>
                      <w:marRight w:val="0"/>
                      <w:marTop w:val="0"/>
                      <w:marBottom w:val="0"/>
                      <w:divBdr>
                        <w:top w:val="none" w:sz="0" w:space="0" w:color="auto"/>
                        <w:left w:val="none" w:sz="0" w:space="0" w:color="auto"/>
                        <w:bottom w:val="none" w:sz="0" w:space="0" w:color="auto"/>
                        <w:right w:val="none" w:sz="0" w:space="0" w:color="auto"/>
                      </w:divBdr>
                    </w:div>
                  </w:divsChild>
                </w:div>
                <w:div w:id="252127495">
                  <w:marLeft w:val="0"/>
                  <w:marRight w:val="0"/>
                  <w:marTop w:val="0"/>
                  <w:marBottom w:val="0"/>
                  <w:divBdr>
                    <w:top w:val="none" w:sz="0" w:space="0" w:color="auto"/>
                    <w:left w:val="none" w:sz="0" w:space="0" w:color="auto"/>
                    <w:bottom w:val="none" w:sz="0" w:space="0" w:color="auto"/>
                    <w:right w:val="none" w:sz="0" w:space="0" w:color="auto"/>
                  </w:divBdr>
                  <w:divsChild>
                    <w:div w:id="605118304">
                      <w:marLeft w:val="0"/>
                      <w:marRight w:val="0"/>
                      <w:marTop w:val="0"/>
                      <w:marBottom w:val="0"/>
                      <w:divBdr>
                        <w:top w:val="none" w:sz="0" w:space="0" w:color="auto"/>
                        <w:left w:val="none" w:sz="0" w:space="0" w:color="auto"/>
                        <w:bottom w:val="none" w:sz="0" w:space="0" w:color="auto"/>
                        <w:right w:val="none" w:sz="0" w:space="0" w:color="auto"/>
                      </w:divBdr>
                    </w:div>
                    <w:div w:id="2079159201">
                      <w:marLeft w:val="0"/>
                      <w:marRight w:val="0"/>
                      <w:marTop w:val="0"/>
                      <w:marBottom w:val="0"/>
                      <w:divBdr>
                        <w:top w:val="none" w:sz="0" w:space="0" w:color="auto"/>
                        <w:left w:val="none" w:sz="0" w:space="0" w:color="auto"/>
                        <w:bottom w:val="none" w:sz="0" w:space="0" w:color="auto"/>
                        <w:right w:val="none" w:sz="0" w:space="0" w:color="auto"/>
                      </w:divBdr>
                    </w:div>
                  </w:divsChild>
                </w:div>
                <w:div w:id="550968945">
                  <w:marLeft w:val="0"/>
                  <w:marRight w:val="0"/>
                  <w:marTop w:val="0"/>
                  <w:marBottom w:val="0"/>
                  <w:divBdr>
                    <w:top w:val="none" w:sz="0" w:space="0" w:color="auto"/>
                    <w:left w:val="none" w:sz="0" w:space="0" w:color="auto"/>
                    <w:bottom w:val="none" w:sz="0" w:space="0" w:color="auto"/>
                    <w:right w:val="none" w:sz="0" w:space="0" w:color="auto"/>
                  </w:divBdr>
                  <w:divsChild>
                    <w:div w:id="22562645">
                      <w:marLeft w:val="0"/>
                      <w:marRight w:val="0"/>
                      <w:marTop w:val="0"/>
                      <w:marBottom w:val="0"/>
                      <w:divBdr>
                        <w:top w:val="none" w:sz="0" w:space="0" w:color="auto"/>
                        <w:left w:val="none" w:sz="0" w:space="0" w:color="auto"/>
                        <w:bottom w:val="none" w:sz="0" w:space="0" w:color="auto"/>
                        <w:right w:val="none" w:sz="0" w:space="0" w:color="auto"/>
                      </w:divBdr>
                    </w:div>
                  </w:divsChild>
                </w:div>
                <w:div w:id="1274437209">
                  <w:marLeft w:val="0"/>
                  <w:marRight w:val="0"/>
                  <w:marTop w:val="0"/>
                  <w:marBottom w:val="0"/>
                  <w:divBdr>
                    <w:top w:val="none" w:sz="0" w:space="0" w:color="auto"/>
                    <w:left w:val="none" w:sz="0" w:space="0" w:color="auto"/>
                    <w:bottom w:val="none" w:sz="0" w:space="0" w:color="auto"/>
                    <w:right w:val="none" w:sz="0" w:space="0" w:color="auto"/>
                  </w:divBdr>
                  <w:divsChild>
                    <w:div w:id="1715151892">
                      <w:marLeft w:val="0"/>
                      <w:marRight w:val="0"/>
                      <w:marTop w:val="0"/>
                      <w:marBottom w:val="0"/>
                      <w:divBdr>
                        <w:top w:val="none" w:sz="0" w:space="0" w:color="auto"/>
                        <w:left w:val="none" w:sz="0" w:space="0" w:color="auto"/>
                        <w:bottom w:val="none" w:sz="0" w:space="0" w:color="auto"/>
                        <w:right w:val="none" w:sz="0" w:space="0" w:color="auto"/>
                      </w:divBdr>
                    </w:div>
                    <w:div w:id="359821719">
                      <w:marLeft w:val="0"/>
                      <w:marRight w:val="0"/>
                      <w:marTop w:val="0"/>
                      <w:marBottom w:val="0"/>
                      <w:divBdr>
                        <w:top w:val="none" w:sz="0" w:space="0" w:color="auto"/>
                        <w:left w:val="none" w:sz="0" w:space="0" w:color="auto"/>
                        <w:bottom w:val="none" w:sz="0" w:space="0" w:color="auto"/>
                        <w:right w:val="none" w:sz="0" w:space="0" w:color="auto"/>
                      </w:divBdr>
                    </w:div>
                  </w:divsChild>
                </w:div>
                <w:div w:id="1240560583">
                  <w:marLeft w:val="0"/>
                  <w:marRight w:val="0"/>
                  <w:marTop w:val="0"/>
                  <w:marBottom w:val="0"/>
                  <w:divBdr>
                    <w:top w:val="none" w:sz="0" w:space="0" w:color="auto"/>
                    <w:left w:val="none" w:sz="0" w:space="0" w:color="auto"/>
                    <w:bottom w:val="none" w:sz="0" w:space="0" w:color="auto"/>
                    <w:right w:val="none" w:sz="0" w:space="0" w:color="auto"/>
                  </w:divBdr>
                  <w:divsChild>
                    <w:div w:id="638993822">
                      <w:marLeft w:val="0"/>
                      <w:marRight w:val="0"/>
                      <w:marTop w:val="0"/>
                      <w:marBottom w:val="0"/>
                      <w:divBdr>
                        <w:top w:val="none" w:sz="0" w:space="0" w:color="auto"/>
                        <w:left w:val="none" w:sz="0" w:space="0" w:color="auto"/>
                        <w:bottom w:val="none" w:sz="0" w:space="0" w:color="auto"/>
                        <w:right w:val="none" w:sz="0" w:space="0" w:color="auto"/>
                      </w:divBdr>
                    </w:div>
                  </w:divsChild>
                </w:div>
                <w:div w:id="2100521492">
                  <w:marLeft w:val="0"/>
                  <w:marRight w:val="0"/>
                  <w:marTop w:val="0"/>
                  <w:marBottom w:val="0"/>
                  <w:divBdr>
                    <w:top w:val="none" w:sz="0" w:space="0" w:color="auto"/>
                    <w:left w:val="none" w:sz="0" w:space="0" w:color="auto"/>
                    <w:bottom w:val="none" w:sz="0" w:space="0" w:color="auto"/>
                    <w:right w:val="none" w:sz="0" w:space="0" w:color="auto"/>
                  </w:divBdr>
                  <w:divsChild>
                    <w:div w:id="1201091509">
                      <w:marLeft w:val="0"/>
                      <w:marRight w:val="0"/>
                      <w:marTop w:val="0"/>
                      <w:marBottom w:val="0"/>
                      <w:divBdr>
                        <w:top w:val="none" w:sz="0" w:space="0" w:color="auto"/>
                        <w:left w:val="none" w:sz="0" w:space="0" w:color="auto"/>
                        <w:bottom w:val="none" w:sz="0" w:space="0" w:color="auto"/>
                        <w:right w:val="none" w:sz="0" w:space="0" w:color="auto"/>
                      </w:divBdr>
                    </w:div>
                    <w:div w:id="77791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1903632979">
      <w:bodyDiv w:val="1"/>
      <w:marLeft w:val="0"/>
      <w:marRight w:val="0"/>
      <w:marTop w:val="0"/>
      <w:marBottom w:val="0"/>
      <w:divBdr>
        <w:top w:val="none" w:sz="0" w:space="0" w:color="auto"/>
        <w:left w:val="none" w:sz="0" w:space="0" w:color="auto"/>
        <w:bottom w:val="none" w:sz="0" w:space="0" w:color="auto"/>
        <w:right w:val="none" w:sz="0" w:space="0" w:color="auto"/>
      </w:divBdr>
      <w:divsChild>
        <w:div w:id="1712487354">
          <w:marLeft w:val="0"/>
          <w:marRight w:val="0"/>
          <w:marTop w:val="0"/>
          <w:marBottom w:val="0"/>
          <w:divBdr>
            <w:top w:val="none" w:sz="0" w:space="0" w:color="auto"/>
            <w:left w:val="none" w:sz="0" w:space="0" w:color="auto"/>
            <w:bottom w:val="none" w:sz="0" w:space="0" w:color="auto"/>
            <w:right w:val="none" w:sz="0" w:space="0" w:color="auto"/>
          </w:divBdr>
        </w:div>
        <w:div w:id="1261797027">
          <w:marLeft w:val="0"/>
          <w:marRight w:val="0"/>
          <w:marTop w:val="0"/>
          <w:marBottom w:val="0"/>
          <w:divBdr>
            <w:top w:val="none" w:sz="0" w:space="0" w:color="auto"/>
            <w:left w:val="none" w:sz="0" w:space="0" w:color="auto"/>
            <w:bottom w:val="none" w:sz="0" w:space="0" w:color="auto"/>
            <w:right w:val="none" w:sz="0" w:space="0" w:color="auto"/>
          </w:divBdr>
        </w:div>
        <w:div w:id="1841504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nationalgrideso.com/industry-information/codes/grid-code-old/modifications/gc0117-improving-transparency-and"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www.gov.uk/government/publications/energy-security-bill-factsheets/energy-security-bill-factsheet-competition-in-onshore-electricity-networks"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Catia.gomes@nationalgrideso.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Alastair.Grey@nationalgrideso.com" TargetMode="External"/><Relationship Id="rId20" Type="http://schemas.openxmlformats.org/officeDocument/2006/relationships/hyperlink" Target="https://www.gov.uk/government/collections/energy-security-bi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tephen.Baker@nationalgrideso.com"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ofgem.gov.uk/sites/default/files/2022-03/Early%20Competition%20Decision%20Final.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nationalgrideso.com/document/191251/download" TargetMode="Externa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iaariana.carvalho\National%20Grid\Code%20Administrator%20-%20Grid%20Code\3.%20Grid%20Code%20Modifications\GC0159\5.%20Workgroups\Workgroup%20Report\GC0159%20Updated%20Draft%20Workgroup%20Report%20-%2027.3.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30F31E31430472292F61E14D435A0BB"/>
        <w:category>
          <w:name w:val="General"/>
          <w:gallery w:val="placeholder"/>
        </w:category>
        <w:types>
          <w:type w:val="bbPlcHdr"/>
        </w:types>
        <w:behaviors>
          <w:behavior w:val="content"/>
        </w:behaviors>
        <w:guid w:val="{70AE83A4-FE17-4E08-922F-060FB633C9B2}"/>
      </w:docPartPr>
      <w:docPartBody>
        <w:p w:rsidR="00000000" w:rsidRDefault="007D47BF">
          <w:pPr>
            <w:pStyle w:val="E30F31E31430472292F61E14D435A0BB"/>
          </w:pPr>
          <w:r w:rsidRPr="00625C74">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30F31E31430472292F61E14D435A0BB">
    <w:name w:val="E30F31E31430472292F61E14D435A0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266FC-4E08-41BE-B1A6-443A769F6449}"/>
</file>

<file path=customXml/itemProps2.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3.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eb25e3f3-7d20-4ef1-a8a0-81eefcb34185"/>
    <ds:schemaRef ds:uri="cadce026-d35b-4a62-a2ee-1436bb44fb55"/>
  </ds:schemaRefs>
</ds:datastoreItem>
</file>

<file path=customXml/itemProps4.xml><?xml version="1.0" encoding="utf-8"?>
<ds:datastoreItem xmlns:ds="http://schemas.openxmlformats.org/officeDocument/2006/customXml" ds:itemID="{298D7E81-6F72-4866-83E5-BEFE4C80B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GC0159 Updated Draft Workgroup Report - 27.3.23.dotx</Template>
  <TotalTime>2</TotalTime>
  <Pages>11</Pages>
  <Words>3420</Words>
  <Characters>19499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Carvalho Gomes, Catia Ariana</dc:creator>
  <cp:keywords/>
  <dc:description/>
  <cp:lastModifiedBy>Carvalho Gomes(ESO), Catia Ariana</cp:lastModifiedBy>
  <cp:revision>1</cp:revision>
  <dcterms:created xsi:type="dcterms:W3CDTF">2023-03-27T10:39:00Z</dcterms:created>
  <dcterms:modified xsi:type="dcterms:W3CDTF">2023-03-27T10:41:00Z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ies>
</file>